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11590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6E26FC78" wp14:editId="68B08732">
            <wp:extent cx="268432" cy="2857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32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Default="00211EED" w:rsidP="00956DE3">
      <w:pPr>
        <w:pBdr>
          <w:bottom w:val="single" w:sz="12" w:space="3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</w:t>
      </w:r>
      <w:r w:rsidR="00956DE3">
        <w:rPr>
          <w:rFonts w:ascii="Arial" w:hAnsi="Arial" w:cs="Arial"/>
          <w:i/>
          <w:color w:val="002060"/>
        </w:rPr>
        <w:t>ПРОФЕССИОНАЛЬНЫЙ СОЮЗ РАБОТНИКОВ ОБРАЗОВАНИЯ РФ</w:t>
      </w:r>
    </w:p>
    <w:p w:rsidR="00956DE3" w:rsidRPr="00211EED" w:rsidRDefault="00956DE3" w:rsidP="00956DE3">
      <w:pPr>
        <w:pBdr>
          <w:bottom w:val="single" w:sz="12" w:space="3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ПОЛЕВСКАЯ ГОРОДСКАЯ ОРГАНИЗАЦИЯ ПРОФСОЮЗА</w:t>
      </w:r>
    </w:p>
    <w:p w:rsidR="00311CDB" w:rsidRPr="00956DE3" w:rsidRDefault="00956DE3" w:rsidP="00956DE3">
      <w:pPr>
        <w:pBdr>
          <w:bottom w:val="single" w:sz="12" w:space="3" w:color="auto"/>
        </w:pBdr>
        <w:spacing w:after="0" w:line="240" w:lineRule="auto"/>
        <w:jc w:val="center"/>
        <w:rPr>
          <w:rFonts w:ascii="Arial" w:hAnsi="Arial" w:cs="Arial"/>
          <w:i/>
          <w:color w:val="FF0000"/>
        </w:rPr>
      </w:pPr>
      <w:r w:rsidRPr="00956DE3">
        <w:rPr>
          <w:rFonts w:ascii="Arial" w:hAnsi="Arial" w:cs="Arial"/>
          <w:i/>
          <w:color w:val="FF0000"/>
        </w:rPr>
        <w:t>ПРАВОВАЯ ИНФОРМАЦИЯ</w:t>
      </w:r>
    </w:p>
    <w:p w:rsidR="00115908" w:rsidRDefault="00311CDB" w:rsidP="00311CDB">
      <w:pPr>
        <w:jc w:val="center"/>
      </w:pPr>
      <w:r w:rsidRPr="00956DE3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Pr="00956DE3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56DE3">
        <w:rPr>
          <w:rFonts w:ascii="Arial" w:hAnsi="Arial" w:cs="Arial"/>
          <w:i/>
          <w:color w:val="002060"/>
          <w:sz w:val="16"/>
          <w:szCs w:val="16"/>
        </w:rPr>
        <w:t>-</w:t>
      </w:r>
      <w:r w:rsidRPr="00956DE3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56DE3">
        <w:rPr>
          <w:rFonts w:ascii="Arial" w:hAnsi="Arial" w:cs="Arial"/>
          <w:i/>
          <w:color w:val="002060"/>
          <w:sz w:val="16"/>
          <w:szCs w:val="16"/>
        </w:rPr>
        <w:t>:</w:t>
      </w:r>
      <w:r>
        <w:rPr>
          <w:rFonts w:ascii="Arial" w:hAnsi="Arial" w:cs="Arial"/>
          <w:i/>
          <w:sz w:val="16"/>
          <w:szCs w:val="16"/>
        </w:rPr>
        <w:t xml:space="preserve"> </w:t>
      </w:r>
      <w:hyperlink r:id="rId7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   </w:t>
      </w:r>
    </w:p>
    <w:p w:rsidR="00115908" w:rsidRDefault="00956DE3" w:rsidP="00115908">
      <w:pPr>
        <w:spacing w:after="0"/>
        <w:rPr>
          <w:rFonts w:ascii="Arial" w:eastAsiaTheme="minorHAnsi" w:hAnsi="Arial" w:cs="Arial"/>
          <w:i/>
          <w:color w:val="FF0000"/>
        </w:rPr>
      </w:pPr>
      <w:r>
        <w:rPr>
          <w:rFonts w:ascii="Arial" w:eastAsiaTheme="minorHAnsi" w:hAnsi="Arial" w:cs="Arial"/>
          <w:i/>
          <w:color w:val="FF0000"/>
        </w:rPr>
        <w:t xml:space="preserve">  </w:t>
      </w:r>
      <w:r w:rsidR="00620835">
        <w:rPr>
          <w:rFonts w:ascii="Arial" w:eastAsiaTheme="minorHAnsi" w:hAnsi="Arial" w:cs="Arial"/>
          <w:i/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-3175</wp:posOffset>
            </wp:positionV>
            <wp:extent cx="1422400" cy="1005205"/>
            <wp:effectExtent l="0" t="0" r="635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HAnsi" w:hAnsi="Arial" w:cs="Arial"/>
          <w:i/>
          <w:color w:val="FF0000"/>
        </w:rPr>
        <w:t xml:space="preserve">                        </w:t>
      </w:r>
      <w:r w:rsidR="00115908" w:rsidRPr="00115908">
        <w:rPr>
          <w:rFonts w:ascii="Arial" w:eastAsiaTheme="minorHAnsi" w:hAnsi="Arial" w:cs="Arial"/>
          <w:i/>
          <w:color w:val="FF0000"/>
        </w:rPr>
        <w:t xml:space="preserve">Согласование НПА: </w:t>
      </w:r>
    </w:p>
    <w:p w:rsidR="00115908" w:rsidRPr="00115908" w:rsidRDefault="00115908" w:rsidP="00115908">
      <w:pPr>
        <w:spacing w:after="0"/>
        <w:jc w:val="center"/>
        <w:rPr>
          <w:rFonts w:ascii="Arial" w:eastAsiaTheme="minorHAnsi" w:hAnsi="Arial" w:cs="Arial"/>
          <w:i/>
        </w:rPr>
      </w:pPr>
      <w:r w:rsidRPr="00115908">
        <w:rPr>
          <w:rFonts w:ascii="Arial" w:eastAsiaTheme="minorHAnsi" w:hAnsi="Arial" w:cs="Arial"/>
          <w:i/>
          <w:color w:val="FF0000"/>
        </w:rPr>
        <w:t>ПРИКАЗ ОМС УО ПМО от 18  августа  2025 года № 188-Д</w:t>
      </w:r>
    </w:p>
    <w:p w:rsidR="00115908" w:rsidRPr="00115908" w:rsidRDefault="00115908" w:rsidP="00115908">
      <w:pPr>
        <w:spacing w:after="0"/>
        <w:jc w:val="center"/>
        <w:rPr>
          <w:rFonts w:ascii="Arial" w:eastAsiaTheme="minorHAnsi" w:hAnsi="Arial" w:cs="Arial"/>
          <w:i/>
          <w:color w:val="002060"/>
        </w:rPr>
      </w:pPr>
      <w:r w:rsidRPr="00115908">
        <w:rPr>
          <w:rFonts w:ascii="Arial" w:eastAsiaTheme="minorHAnsi" w:hAnsi="Arial" w:cs="Arial"/>
          <w:i/>
          <w:color w:val="002060"/>
        </w:rPr>
        <w:t>«Об оплате труда работников муниципальных учреждений, в отношении которых функции и полномочия учредителя осуществляются органом местного самоуправления Управление образованием Полевского муниципального округа Свердловской области».</w:t>
      </w:r>
    </w:p>
    <w:p w:rsidR="00115908" w:rsidRPr="00956DE3" w:rsidRDefault="00115908" w:rsidP="00115908">
      <w:pPr>
        <w:spacing w:after="0"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 xml:space="preserve">1. Постановление ОМС Администрации ПМО СО  </w:t>
      </w:r>
      <w:r w:rsidRPr="00115908">
        <w:rPr>
          <w:rFonts w:ascii="Arial" w:eastAsiaTheme="minorHAnsi" w:hAnsi="Arial" w:cs="Arial"/>
          <w:i/>
          <w:color w:val="FF0000"/>
        </w:rPr>
        <w:t xml:space="preserve">от 29.07.2025 </w:t>
      </w:r>
      <w:r w:rsidRPr="00956DE3">
        <w:rPr>
          <w:rFonts w:ascii="Arial" w:eastAsiaTheme="minorHAnsi" w:hAnsi="Arial" w:cs="Arial"/>
          <w:i/>
          <w:color w:val="002060"/>
        </w:rPr>
        <w:t xml:space="preserve">№ 870 –ПА «Об оплате труда работников муниципальных организаций ПМО СО, в отношении которых функции и полномочия учредителя осуществляются ОМС Управление образованием ПМО </w:t>
      </w:r>
      <w:proofErr w:type="gramStart"/>
      <w:r w:rsidRPr="00956DE3">
        <w:rPr>
          <w:rFonts w:ascii="Arial" w:eastAsiaTheme="minorHAnsi" w:hAnsi="Arial" w:cs="Arial"/>
          <w:i/>
          <w:color w:val="002060"/>
        </w:rPr>
        <w:t>СО</w:t>
      </w:r>
      <w:proofErr w:type="gramEnd"/>
      <w:r w:rsidRPr="00956DE3">
        <w:rPr>
          <w:rFonts w:ascii="Arial" w:eastAsiaTheme="minorHAnsi" w:hAnsi="Arial" w:cs="Arial"/>
          <w:i/>
          <w:color w:val="002060"/>
        </w:rPr>
        <w:t>». Вступает в силу с 1 сентября 2025 г.</w:t>
      </w:r>
    </w:p>
    <w:p w:rsidR="00115908" w:rsidRPr="00956DE3" w:rsidRDefault="00956DE3" w:rsidP="00115908">
      <w:pPr>
        <w:spacing w:after="0"/>
        <w:jc w:val="both"/>
        <w:rPr>
          <w:rFonts w:ascii="Arial" w:eastAsiaTheme="minorHAnsi" w:hAnsi="Arial" w:cs="Arial"/>
          <w:i/>
          <w:color w:val="002060"/>
        </w:rPr>
      </w:pPr>
      <w:r>
        <w:rPr>
          <w:rFonts w:ascii="Arial" w:eastAsiaTheme="minorHAnsi" w:hAnsi="Arial" w:cs="Arial"/>
          <w:i/>
          <w:color w:val="FF0000"/>
        </w:rPr>
        <w:t xml:space="preserve">    </w:t>
      </w:r>
      <w:r w:rsidR="00115908" w:rsidRPr="00115908">
        <w:rPr>
          <w:rFonts w:ascii="Arial" w:eastAsiaTheme="minorHAnsi" w:hAnsi="Arial" w:cs="Arial"/>
          <w:i/>
          <w:color w:val="FF0000"/>
        </w:rPr>
        <w:t xml:space="preserve">Примерное Положение </w:t>
      </w:r>
      <w:r w:rsidR="00115908" w:rsidRPr="00956DE3">
        <w:rPr>
          <w:rFonts w:ascii="Arial" w:eastAsiaTheme="minorHAnsi" w:hAnsi="Arial" w:cs="Arial"/>
          <w:i/>
          <w:color w:val="002060"/>
        </w:rPr>
        <w:t xml:space="preserve">об оплате труда работников муниципальных организаций ПМО </w:t>
      </w:r>
      <w:proofErr w:type="gramStart"/>
      <w:r w:rsidR="00115908" w:rsidRPr="00956DE3">
        <w:rPr>
          <w:rFonts w:ascii="Arial" w:eastAsiaTheme="minorHAnsi" w:hAnsi="Arial" w:cs="Arial"/>
          <w:i/>
          <w:color w:val="002060"/>
        </w:rPr>
        <w:t>СО</w:t>
      </w:r>
      <w:proofErr w:type="gramEnd"/>
      <w:r w:rsidR="00115908" w:rsidRPr="00956DE3">
        <w:rPr>
          <w:rFonts w:ascii="Arial" w:eastAsiaTheme="minorHAnsi" w:hAnsi="Arial" w:cs="Arial"/>
          <w:i/>
          <w:color w:val="002060"/>
        </w:rPr>
        <w:t xml:space="preserve">, </w:t>
      </w:r>
      <w:proofErr w:type="gramStart"/>
      <w:r w:rsidR="00115908" w:rsidRPr="00956DE3">
        <w:rPr>
          <w:rFonts w:ascii="Arial" w:eastAsiaTheme="minorHAnsi" w:hAnsi="Arial" w:cs="Arial"/>
          <w:i/>
          <w:color w:val="002060"/>
        </w:rPr>
        <w:t>в</w:t>
      </w:r>
      <w:proofErr w:type="gramEnd"/>
      <w:r w:rsidR="00115908" w:rsidRPr="00956DE3">
        <w:rPr>
          <w:rFonts w:ascii="Arial" w:eastAsiaTheme="minorHAnsi" w:hAnsi="Arial" w:cs="Arial"/>
          <w:i/>
          <w:color w:val="002060"/>
        </w:rPr>
        <w:t xml:space="preserve"> отношении которых функции и полномочия учредителя осуществляются ОМС Управление образованием ПМО Свердловской области.</w:t>
      </w:r>
    </w:p>
    <w:p w:rsidR="00115908" w:rsidRPr="00620835" w:rsidRDefault="002B3A53" w:rsidP="00620835">
      <w:pPr>
        <w:spacing w:after="0"/>
        <w:jc w:val="both"/>
        <w:rPr>
          <w:rFonts w:ascii="Arial" w:eastAsiaTheme="minorHAnsi" w:hAnsi="Arial" w:cs="Arial"/>
          <w:b/>
          <w:i/>
          <w:color w:val="002060"/>
        </w:rPr>
      </w:pPr>
      <w:r>
        <w:rPr>
          <w:rFonts w:ascii="Arial" w:eastAsiaTheme="minorHAnsi" w:hAnsi="Arial" w:cs="Arial"/>
          <w:b/>
          <w:i/>
          <w:color w:val="002060"/>
          <w:sz w:val="24"/>
        </w:rPr>
        <w:t xml:space="preserve">Гл.1, </w:t>
      </w:r>
      <w:r w:rsidR="00115908" w:rsidRPr="00956DE3">
        <w:rPr>
          <w:rFonts w:ascii="Arial" w:eastAsiaTheme="minorHAnsi" w:hAnsi="Arial" w:cs="Arial"/>
          <w:b/>
          <w:i/>
          <w:color w:val="002060"/>
          <w:sz w:val="24"/>
        </w:rPr>
        <w:t xml:space="preserve">п.2 абз.2- </w:t>
      </w:r>
      <w:r w:rsidR="00115908" w:rsidRPr="00115908">
        <w:rPr>
          <w:rFonts w:ascii="Arial" w:eastAsiaTheme="minorHAnsi" w:hAnsi="Arial" w:cs="Arial"/>
          <w:b/>
          <w:i/>
          <w:color w:val="FF0000"/>
        </w:rPr>
        <w:t xml:space="preserve">заработная плата работников </w:t>
      </w:r>
      <w:r w:rsidR="00115908" w:rsidRPr="00956DE3">
        <w:rPr>
          <w:rFonts w:ascii="Arial" w:eastAsiaTheme="minorHAnsi" w:hAnsi="Arial" w:cs="Arial"/>
          <w:b/>
          <w:i/>
          <w:color w:val="002060"/>
        </w:rPr>
        <w:t>ОУ (</w:t>
      </w:r>
      <w:r w:rsidR="00115908" w:rsidRPr="00115908">
        <w:rPr>
          <w:rFonts w:ascii="Arial" w:eastAsiaTheme="minorHAnsi" w:hAnsi="Arial" w:cs="Arial"/>
          <w:b/>
          <w:i/>
          <w:color w:val="FF0000"/>
        </w:rPr>
        <w:t xml:space="preserve">без учета выплат стимулирующего </w:t>
      </w:r>
      <w:r w:rsidR="00115908" w:rsidRPr="00956DE3">
        <w:rPr>
          <w:rFonts w:ascii="Arial" w:eastAsiaTheme="minorHAnsi" w:hAnsi="Arial" w:cs="Arial"/>
          <w:b/>
          <w:i/>
          <w:color w:val="002060"/>
        </w:rPr>
        <w:t>характера)</w:t>
      </w:r>
      <w:r w:rsidR="00115908" w:rsidRPr="00115908">
        <w:rPr>
          <w:rFonts w:ascii="Arial" w:eastAsiaTheme="minorHAnsi" w:hAnsi="Arial" w:cs="Arial"/>
          <w:b/>
          <w:i/>
        </w:rPr>
        <w:t xml:space="preserve"> </w:t>
      </w:r>
      <w:r w:rsidR="00115908" w:rsidRPr="00115908">
        <w:rPr>
          <w:rFonts w:ascii="Arial" w:eastAsiaTheme="minorHAnsi" w:hAnsi="Arial" w:cs="Arial"/>
          <w:b/>
          <w:i/>
          <w:color w:val="FF0000"/>
        </w:rPr>
        <w:t xml:space="preserve">в случае изменения не может быть меньше </w:t>
      </w:r>
      <w:r w:rsidR="00620835">
        <w:rPr>
          <w:rFonts w:ascii="Arial" w:eastAsiaTheme="minorHAnsi" w:hAnsi="Arial" w:cs="Arial"/>
          <w:b/>
          <w:i/>
          <w:color w:val="002060"/>
        </w:rPr>
        <w:t>заработной платы  (</w:t>
      </w:r>
      <w:r w:rsidR="00115908" w:rsidRPr="00956DE3">
        <w:rPr>
          <w:rFonts w:ascii="Arial" w:eastAsiaTheme="minorHAnsi" w:hAnsi="Arial" w:cs="Arial"/>
          <w:b/>
          <w:i/>
          <w:color w:val="002060"/>
        </w:rPr>
        <w:t xml:space="preserve">без учета стимулирующей части), выплачиваемой </w:t>
      </w:r>
      <w:r w:rsidR="00115908" w:rsidRPr="00115908">
        <w:rPr>
          <w:rFonts w:ascii="Arial" w:eastAsiaTheme="minorHAnsi" w:hAnsi="Arial" w:cs="Arial"/>
          <w:b/>
          <w:i/>
          <w:color w:val="FF0000"/>
        </w:rPr>
        <w:t xml:space="preserve">работнику до ее </w:t>
      </w:r>
      <w:r w:rsidR="00115908" w:rsidRPr="00620835">
        <w:rPr>
          <w:rFonts w:ascii="Arial" w:eastAsiaTheme="minorHAnsi" w:hAnsi="Arial" w:cs="Arial"/>
          <w:b/>
          <w:i/>
          <w:color w:val="002060"/>
        </w:rPr>
        <w:t>изменения</w:t>
      </w:r>
      <w:r w:rsidR="00620835" w:rsidRPr="00620835">
        <w:rPr>
          <w:rFonts w:ascii="Arial" w:eastAsiaTheme="minorHAnsi" w:hAnsi="Arial" w:cs="Arial"/>
          <w:b/>
          <w:i/>
          <w:color w:val="002060"/>
        </w:rPr>
        <w:t>.</w:t>
      </w:r>
    </w:p>
    <w:p w:rsidR="00115908" w:rsidRPr="00620835" w:rsidRDefault="00115908" w:rsidP="00620835">
      <w:pPr>
        <w:pStyle w:val="a6"/>
        <w:numPr>
          <w:ilvl w:val="0"/>
          <w:numId w:val="3"/>
        </w:numPr>
        <w:spacing w:after="0"/>
        <w:rPr>
          <w:rFonts w:ascii="Arial" w:eastAsiaTheme="minorHAnsi" w:hAnsi="Arial" w:cs="Arial"/>
          <w:i/>
        </w:rPr>
      </w:pPr>
      <w:r w:rsidRPr="00620835">
        <w:rPr>
          <w:rFonts w:ascii="Arial" w:eastAsiaTheme="minorHAnsi" w:hAnsi="Arial" w:cs="Arial"/>
          <w:i/>
          <w:color w:val="FF0000"/>
        </w:rPr>
        <w:t xml:space="preserve">Зарплата работника – </w:t>
      </w:r>
      <w:r w:rsidRPr="00620835">
        <w:rPr>
          <w:rFonts w:ascii="Arial" w:eastAsiaTheme="minorHAnsi" w:hAnsi="Arial" w:cs="Arial"/>
          <w:i/>
          <w:color w:val="0070C0"/>
        </w:rPr>
        <w:t>оклад+ компенсационные выплаты (доп. работа с письменного согласия работника)</w:t>
      </w:r>
      <w:r w:rsidR="00620835" w:rsidRPr="00620835">
        <w:rPr>
          <w:rFonts w:ascii="Arial" w:eastAsiaTheme="minorHAnsi" w:hAnsi="Arial" w:cs="Arial"/>
          <w:i/>
        </w:rPr>
        <w:t xml:space="preserve">+ стимулирующая часть – </w:t>
      </w:r>
      <w:r w:rsidR="00620835" w:rsidRPr="00620835">
        <w:rPr>
          <w:rFonts w:ascii="Arial" w:eastAsiaTheme="minorHAnsi" w:hAnsi="Arial" w:cs="Arial"/>
          <w:b/>
          <w:i/>
          <w:color w:val="FF0000"/>
        </w:rPr>
        <w:t>до повышения.</w:t>
      </w:r>
    </w:p>
    <w:p w:rsidR="00115908" w:rsidRPr="00620835" w:rsidRDefault="00115908" w:rsidP="00620835">
      <w:pPr>
        <w:pStyle w:val="a6"/>
        <w:numPr>
          <w:ilvl w:val="0"/>
          <w:numId w:val="2"/>
        </w:numPr>
        <w:spacing w:after="0"/>
        <w:rPr>
          <w:rFonts w:ascii="Arial" w:eastAsiaTheme="minorHAnsi" w:hAnsi="Arial" w:cs="Arial"/>
          <w:i/>
          <w:color w:val="C00000"/>
        </w:rPr>
      </w:pPr>
      <w:r w:rsidRPr="00620835">
        <w:rPr>
          <w:rFonts w:ascii="Arial" w:eastAsiaTheme="minorHAnsi" w:hAnsi="Arial" w:cs="Arial"/>
          <w:i/>
        </w:rPr>
        <w:t xml:space="preserve"> </w:t>
      </w:r>
      <w:r w:rsidRPr="00620835">
        <w:rPr>
          <w:rFonts w:ascii="Arial" w:eastAsiaTheme="minorHAnsi" w:hAnsi="Arial" w:cs="Arial"/>
          <w:i/>
          <w:color w:val="0070C0"/>
        </w:rPr>
        <w:t>оклад+ компенсационные выплаты</w:t>
      </w:r>
      <w:r w:rsidR="00620835" w:rsidRPr="00620835">
        <w:rPr>
          <w:rFonts w:ascii="Arial" w:eastAsiaTheme="minorHAnsi" w:hAnsi="Arial" w:cs="Arial"/>
          <w:b/>
          <w:i/>
          <w:color w:val="FF0000"/>
        </w:rPr>
        <w:t xml:space="preserve"> </w:t>
      </w:r>
      <w:r w:rsidR="00620835">
        <w:rPr>
          <w:rFonts w:ascii="Arial" w:eastAsiaTheme="minorHAnsi" w:hAnsi="Arial" w:cs="Arial"/>
          <w:i/>
          <w:color w:val="0070C0"/>
        </w:rPr>
        <w:t xml:space="preserve"> </w:t>
      </w:r>
      <w:r w:rsidR="00620835" w:rsidRPr="00620835">
        <w:rPr>
          <w:rFonts w:ascii="Arial" w:eastAsiaTheme="minorHAnsi" w:hAnsi="Arial" w:cs="Arial"/>
          <w:i/>
          <w:color w:val="0070C0"/>
        </w:rPr>
        <w:t>(доп</w:t>
      </w:r>
      <w:r w:rsidR="00620835">
        <w:rPr>
          <w:rFonts w:ascii="Arial" w:eastAsiaTheme="minorHAnsi" w:hAnsi="Arial" w:cs="Arial"/>
          <w:i/>
          <w:color w:val="0070C0"/>
        </w:rPr>
        <w:t xml:space="preserve">. работа с </w:t>
      </w:r>
      <w:r w:rsidR="00620835" w:rsidRPr="00620835">
        <w:rPr>
          <w:rFonts w:ascii="Arial" w:eastAsiaTheme="minorHAnsi" w:hAnsi="Arial" w:cs="Arial"/>
          <w:i/>
          <w:color w:val="0070C0"/>
        </w:rPr>
        <w:t xml:space="preserve"> согласия </w:t>
      </w:r>
      <w:r w:rsidR="00620835">
        <w:rPr>
          <w:rFonts w:ascii="Arial" w:eastAsiaTheme="minorHAnsi" w:hAnsi="Arial" w:cs="Arial"/>
          <w:i/>
          <w:color w:val="0070C0"/>
        </w:rPr>
        <w:t>работника</w:t>
      </w:r>
      <w:r w:rsidR="00620835">
        <w:rPr>
          <w:rFonts w:ascii="Arial" w:eastAsiaTheme="minorHAnsi" w:hAnsi="Arial" w:cs="Arial"/>
          <w:i/>
          <w:color w:val="0070C0"/>
          <w:shd w:val="clear" w:color="auto" w:fill="FFFFFF" w:themeFill="background1"/>
        </w:rPr>
        <w:t>)</w:t>
      </w:r>
      <w:r w:rsidR="00620835">
        <w:rPr>
          <w:rFonts w:ascii="Arial" w:eastAsiaTheme="minorHAnsi" w:hAnsi="Arial" w:cs="Arial"/>
          <w:i/>
          <w:color w:val="0070C0"/>
        </w:rPr>
        <w:t xml:space="preserve">+ </w:t>
      </w:r>
      <w:r w:rsidR="00620835">
        <w:rPr>
          <w:rFonts w:ascii="Arial" w:eastAsiaTheme="minorHAnsi" w:hAnsi="Arial" w:cs="Arial"/>
          <w:i/>
          <w:color w:val="000000" w:themeColor="text1"/>
        </w:rPr>
        <w:t xml:space="preserve">стимулирующая часть </w:t>
      </w:r>
      <w:r w:rsidR="00620835" w:rsidRPr="00620835">
        <w:rPr>
          <w:rFonts w:ascii="Arial" w:eastAsiaTheme="minorHAnsi" w:hAnsi="Arial" w:cs="Arial"/>
          <w:b/>
          <w:i/>
          <w:color w:val="000000" w:themeColor="text1"/>
        </w:rPr>
        <w:t xml:space="preserve">- </w:t>
      </w:r>
      <w:r w:rsidRPr="00620835">
        <w:rPr>
          <w:rFonts w:ascii="Arial" w:eastAsiaTheme="minorHAnsi" w:hAnsi="Arial" w:cs="Arial"/>
          <w:b/>
          <w:i/>
          <w:color w:val="C00000"/>
        </w:rPr>
        <w:t>после повышения</w:t>
      </w:r>
      <w:r w:rsidRPr="00620835">
        <w:rPr>
          <w:rFonts w:ascii="Arial" w:eastAsiaTheme="minorHAnsi" w:hAnsi="Arial" w:cs="Arial"/>
          <w:i/>
          <w:color w:val="C00000"/>
        </w:rPr>
        <w:t>.</w:t>
      </w:r>
    </w:p>
    <w:p w:rsidR="00115908" w:rsidRPr="00115908" w:rsidRDefault="00115908" w:rsidP="00115908">
      <w:pPr>
        <w:spacing w:after="0"/>
        <w:rPr>
          <w:rFonts w:ascii="Arial" w:eastAsiaTheme="minorHAnsi" w:hAnsi="Arial" w:cs="Arial"/>
          <w:b/>
          <w:i/>
          <w:color w:val="C00000"/>
        </w:rPr>
      </w:pPr>
      <w:r w:rsidRPr="00620835">
        <w:rPr>
          <w:rFonts w:ascii="Arial" w:eastAsiaTheme="minorHAnsi" w:hAnsi="Arial" w:cs="Arial"/>
          <w:b/>
          <w:i/>
          <w:color w:val="002060"/>
        </w:rPr>
        <w:t>Вывод:</w:t>
      </w:r>
      <w:r w:rsidRPr="00115908">
        <w:rPr>
          <w:rFonts w:ascii="Arial" w:eastAsiaTheme="minorHAnsi" w:hAnsi="Arial" w:cs="Arial"/>
          <w:i/>
          <w:color w:val="C00000"/>
        </w:rPr>
        <w:t xml:space="preserve"> повышение </w:t>
      </w:r>
      <w:r w:rsidRPr="00115908">
        <w:rPr>
          <w:rFonts w:ascii="Arial" w:eastAsiaTheme="minorHAnsi" w:hAnsi="Arial" w:cs="Arial"/>
          <w:b/>
          <w:i/>
          <w:color w:val="C00000"/>
        </w:rPr>
        <w:t xml:space="preserve">может  </w:t>
      </w:r>
      <w:proofErr w:type="gramStart"/>
      <w:r w:rsidRPr="00115908">
        <w:rPr>
          <w:rFonts w:ascii="Arial" w:eastAsiaTheme="minorHAnsi" w:hAnsi="Arial" w:cs="Arial"/>
          <w:b/>
          <w:i/>
          <w:color w:val="C00000"/>
        </w:rPr>
        <w:t>распространятся</w:t>
      </w:r>
      <w:proofErr w:type="gramEnd"/>
      <w:r w:rsidRPr="00115908">
        <w:rPr>
          <w:rFonts w:ascii="Arial" w:eastAsiaTheme="minorHAnsi" w:hAnsi="Arial" w:cs="Arial"/>
          <w:b/>
          <w:i/>
          <w:color w:val="C00000"/>
        </w:rPr>
        <w:t xml:space="preserve">  только на оклад+ компенсационные вы</w:t>
      </w:r>
      <w:r>
        <w:rPr>
          <w:rFonts w:ascii="Arial" w:eastAsiaTheme="minorHAnsi" w:hAnsi="Arial" w:cs="Arial"/>
          <w:b/>
          <w:i/>
          <w:color w:val="C00000"/>
        </w:rPr>
        <w:t xml:space="preserve">платы (п.2 </w:t>
      </w:r>
      <w:proofErr w:type="spellStart"/>
      <w:r>
        <w:rPr>
          <w:rFonts w:ascii="Arial" w:eastAsiaTheme="minorHAnsi" w:hAnsi="Arial" w:cs="Arial"/>
          <w:b/>
          <w:i/>
          <w:color w:val="C00000"/>
        </w:rPr>
        <w:t>абз</w:t>
      </w:r>
      <w:proofErr w:type="spellEnd"/>
      <w:r>
        <w:rPr>
          <w:rFonts w:ascii="Arial" w:eastAsiaTheme="minorHAnsi" w:hAnsi="Arial" w:cs="Arial"/>
          <w:b/>
          <w:i/>
          <w:color w:val="C00000"/>
        </w:rPr>
        <w:t>. 2 ПА 870 от 29.0</w:t>
      </w:r>
      <w:r w:rsidRPr="00115908">
        <w:rPr>
          <w:rFonts w:ascii="Arial" w:eastAsiaTheme="minorHAnsi" w:hAnsi="Arial" w:cs="Arial"/>
          <w:b/>
          <w:i/>
          <w:color w:val="C00000"/>
        </w:rPr>
        <w:t>7.25).</w:t>
      </w:r>
    </w:p>
    <w:p w:rsidR="00115908" w:rsidRPr="00115908" w:rsidRDefault="00115908" w:rsidP="00115908">
      <w:pPr>
        <w:spacing w:after="0"/>
        <w:rPr>
          <w:rFonts w:ascii="Arial" w:eastAsiaTheme="minorHAnsi" w:hAnsi="Arial" w:cs="Arial"/>
          <w:i/>
          <w:color w:val="002060"/>
        </w:rPr>
      </w:pPr>
      <w:proofErr w:type="gramStart"/>
      <w:r w:rsidRPr="00115908">
        <w:rPr>
          <w:rFonts w:ascii="Arial" w:eastAsiaTheme="minorHAnsi" w:hAnsi="Arial" w:cs="Arial"/>
          <w:i/>
          <w:color w:val="002060"/>
        </w:rPr>
        <w:t>Повышение</w:t>
      </w:r>
      <w:r w:rsidRPr="00115908">
        <w:rPr>
          <w:rFonts w:ascii="Arial" w:eastAsiaTheme="minorHAnsi" w:hAnsi="Arial" w:cs="Arial"/>
          <w:i/>
          <w:color w:val="C00000"/>
        </w:rPr>
        <w:t xml:space="preserve"> заработной п.2,</w:t>
      </w:r>
      <w:r w:rsidR="00956DE3">
        <w:rPr>
          <w:rFonts w:ascii="Arial" w:eastAsiaTheme="minorHAnsi" w:hAnsi="Arial" w:cs="Arial"/>
          <w:i/>
          <w:color w:val="C00000"/>
        </w:rPr>
        <w:t xml:space="preserve"> </w:t>
      </w:r>
      <w:r w:rsidRPr="00115908">
        <w:rPr>
          <w:rFonts w:ascii="Arial" w:eastAsiaTheme="minorHAnsi" w:hAnsi="Arial" w:cs="Arial"/>
          <w:i/>
          <w:color w:val="C00000"/>
        </w:rPr>
        <w:t xml:space="preserve">абз.3- </w:t>
      </w:r>
      <w:r w:rsidRPr="00115908">
        <w:rPr>
          <w:rFonts w:ascii="Arial" w:eastAsiaTheme="minorHAnsi" w:hAnsi="Arial" w:cs="Arial"/>
          <w:i/>
          <w:color w:val="002060"/>
        </w:rPr>
        <w:t xml:space="preserve">педагогических работников </w:t>
      </w:r>
      <w:r w:rsidRPr="00115908">
        <w:rPr>
          <w:rFonts w:ascii="Arial" w:eastAsiaTheme="minorHAnsi" w:hAnsi="Arial" w:cs="Arial"/>
          <w:i/>
          <w:color w:val="C00000"/>
        </w:rPr>
        <w:t xml:space="preserve">– происходит </w:t>
      </w:r>
      <w:r w:rsidRPr="00115908">
        <w:rPr>
          <w:rFonts w:ascii="Arial" w:eastAsiaTheme="minorHAnsi" w:hAnsi="Arial" w:cs="Arial"/>
          <w:i/>
          <w:color w:val="002060"/>
        </w:rPr>
        <w:t xml:space="preserve">по Указу  </w:t>
      </w:r>
      <w:r w:rsidRPr="00115908">
        <w:rPr>
          <w:rFonts w:ascii="Arial" w:eastAsiaTheme="minorHAnsi" w:hAnsi="Arial" w:cs="Arial"/>
          <w:i/>
          <w:color w:val="C00000"/>
        </w:rPr>
        <w:t xml:space="preserve">от 07.05.2012 № 597 – в соответствии с показателями среднемесячного дохода от трудовой деятельности (январь – май 2025 г. </w:t>
      </w:r>
      <w:r w:rsidRPr="00115908">
        <w:rPr>
          <w:rFonts w:ascii="Arial" w:eastAsiaTheme="minorHAnsi" w:hAnsi="Arial" w:cs="Arial"/>
          <w:i/>
          <w:color w:val="002060"/>
          <w:u w:val="single"/>
        </w:rPr>
        <w:t>показатель 85 735 руб</w:t>
      </w:r>
      <w:r w:rsidRPr="00115908">
        <w:rPr>
          <w:rFonts w:ascii="Arial" w:eastAsiaTheme="minorHAnsi" w:hAnsi="Arial" w:cs="Arial"/>
          <w:i/>
          <w:color w:val="C00000"/>
        </w:rPr>
        <w:t>. Образование -</w:t>
      </w:r>
      <w:r w:rsidR="00956DE3">
        <w:rPr>
          <w:rFonts w:ascii="Arial" w:eastAsiaTheme="minorHAnsi" w:hAnsi="Arial" w:cs="Arial"/>
          <w:i/>
          <w:color w:val="002060"/>
          <w:u w:val="single"/>
        </w:rPr>
        <w:t>70098 руб.).</w:t>
      </w:r>
      <w:proofErr w:type="gramEnd"/>
      <w:r w:rsidR="00956DE3">
        <w:rPr>
          <w:rFonts w:ascii="Arial" w:eastAsiaTheme="minorHAnsi" w:hAnsi="Arial" w:cs="Arial"/>
          <w:i/>
          <w:color w:val="002060"/>
          <w:u w:val="single"/>
        </w:rPr>
        <w:t xml:space="preserve"> В</w:t>
      </w:r>
      <w:r w:rsidRPr="00115908">
        <w:rPr>
          <w:rFonts w:ascii="Arial" w:eastAsiaTheme="minorHAnsi" w:hAnsi="Arial" w:cs="Arial"/>
          <w:i/>
          <w:color w:val="002060"/>
          <w:u w:val="single"/>
        </w:rPr>
        <w:t xml:space="preserve">ыплаты за первое полугодие составили </w:t>
      </w:r>
      <w:r w:rsidRPr="00115908">
        <w:rPr>
          <w:rFonts w:ascii="Arial" w:eastAsiaTheme="minorHAnsi" w:hAnsi="Arial" w:cs="Arial"/>
          <w:i/>
          <w:color w:val="FF0000"/>
          <w:u w:val="single"/>
        </w:rPr>
        <w:t xml:space="preserve">только 82% от </w:t>
      </w:r>
      <w:r w:rsidRPr="00115908">
        <w:rPr>
          <w:rFonts w:ascii="Arial" w:eastAsiaTheme="minorHAnsi" w:hAnsi="Arial" w:cs="Arial"/>
          <w:i/>
          <w:color w:val="002060"/>
          <w:u w:val="single"/>
        </w:rPr>
        <w:t>показателя среднемесячного дохода по Свердловской области.</w:t>
      </w:r>
    </w:p>
    <w:p w:rsidR="00115908" w:rsidRPr="00115908" w:rsidRDefault="00115908" w:rsidP="00115908">
      <w:pPr>
        <w:spacing w:after="0"/>
        <w:rPr>
          <w:rFonts w:ascii="Arial" w:eastAsiaTheme="minorHAnsi" w:hAnsi="Arial" w:cs="Arial"/>
          <w:i/>
          <w:color w:val="00B050"/>
        </w:rPr>
      </w:pPr>
      <w:r w:rsidRPr="00115908">
        <w:rPr>
          <w:rFonts w:ascii="Arial" w:eastAsiaTheme="minorHAnsi" w:hAnsi="Arial" w:cs="Arial"/>
          <w:i/>
          <w:color w:val="002060"/>
        </w:rPr>
        <w:t>П.3 Постановления –</w:t>
      </w:r>
      <w:r>
        <w:rPr>
          <w:rFonts w:ascii="Arial" w:eastAsiaTheme="minorHAnsi" w:hAnsi="Arial" w:cs="Arial"/>
          <w:i/>
          <w:color w:val="002060"/>
        </w:rPr>
        <w:t xml:space="preserve"> </w:t>
      </w:r>
      <w:r w:rsidRPr="00115908">
        <w:rPr>
          <w:rFonts w:ascii="Arial" w:eastAsiaTheme="minorHAnsi" w:hAnsi="Arial" w:cs="Arial"/>
          <w:i/>
          <w:color w:val="002060"/>
        </w:rPr>
        <w:t xml:space="preserve">ФОТ МУ формируется </w:t>
      </w:r>
      <w:proofErr w:type="gramStart"/>
      <w:r w:rsidRPr="00115908">
        <w:rPr>
          <w:rFonts w:ascii="Arial" w:eastAsiaTheme="minorHAnsi" w:hAnsi="Arial" w:cs="Arial"/>
          <w:i/>
          <w:color w:val="002060"/>
        </w:rPr>
        <w:t>–</w:t>
      </w:r>
      <w:r w:rsidRPr="00115908">
        <w:rPr>
          <w:rFonts w:ascii="Arial" w:eastAsiaTheme="minorHAnsi" w:hAnsi="Arial" w:cs="Arial"/>
          <w:i/>
          <w:color w:val="7030A0"/>
        </w:rPr>
        <w:t>о</w:t>
      </w:r>
      <w:proofErr w:type="gramEnd"/>
      <w:r w:rsidRPr="00115908">
        <w:rPr>
          <w:rFonts w:ascii="Arial" w:eastAsiaTheme="minorHAnsi" w:hAnsi="Arial" w:cs="Arial"/>
          <w:i/>
          <w:color w:val="7030A0"/>
        </w:rPr>
        <w:t>бъем лимитов МБ</w:t>
      </w:r>
      <w:r w:rsidRPr="00115908">
        <w:rPr>
          <w:rFonts w:ascii="Arial" w:eastAsiaTheme="minorHAnsi" w:hAnsi="Arial" w:cs="Arial"/>
          <w:i/>
          <w:color w:val="002060"/>
        </w:rPr>
        <w:t xml:space="preserve">+ </w:t>
      </w:r>
      <w:r w:rsidRPr="00115908">
        <w:rPr>
          <w:rFonts w:ascii="Arial" w:eastAsiaTheme="minorHAnsi" w:hAnsi="Arial" w:cs="Arial"/>
          <w:i/>
          <w:color w:val="C00000"/>
        </w:rPr>
        <w:t xml:space="preserve">областные субвенции ( по объему муниципального задания ОУ) </w:t>
      </w:r>
      <w:r w:rsidRPr="00115908">
        <w:rPr>
          <w:rFonts w:ascii="Arial" w:eastAsiaTheme="minorHAnsi" w:hAnsi="Arial" w:cs="Arial"/>
          <w:i/>
          <w:color w:val="002060"/>
        </w:rPr>
        <w:t xml:space="preserve">+ </w:t>
      </w:r>
      <w:r w:rsidRPr="00115908">
        <w:rPr>
          <w:rFonts w:ascii="Arial" w:eastAsiaTheme="minorHAnsi" w:hAnsi="Arial" w:cs="Arial"/>
          <w:i/>
          <w:color w:val="00B050"/>
        </w:rPr>
        <w:t>средства от приносящей доход деятельности.</w:t>
      </w:r>
    </w:p>
    <w:p w:rsidR="00115908" w:rsidRPr="00956DE3" w:rsidRDefault="00115908" w:rsidP="00115908">
      <w:pPr>
        <w:spacing w:after="0"/>
        <w:rPr>
          <w:rFonts w:ascii="Arial" w:eastAsiaTheme="minorHAnsi" w:hAnsi="Arial" w:cs="Arial"/>
          <w:i/>
          <w:color w:val="002060"/>
        </w:rPr>
      </w:pPr>
      <w:r w:rsidRPr="002B3A53">
        <w:rPr>
          <w:rFonts w:ascii="Arial" w:eastAsiaTheme="minorHAnsi" w:hAnsi="Arial" w:cs="Arial"/>
          <w:b/>
          <w:i/>
          <w:color w:val="002060"/>
        </w:rPr>
        <w:t>Гл.2</w:t>
      </w:r>
      <w:r w:rsidRPr="00956DE3">
        <w:rPr>
          <w:rFonts w:ascii="Arial" w:eastAsiaTheme="minorHAnsi" w:hAnsi="Arial" w:cs="Arial"/>
          <w:i/>
          <w:color w:val="002060"/>
        </w:rPr>
        <w:t xml:space="preserve"> Условия определения оплаты труда</w:t>
      </w:r>
      <w:proofErr w:type="gramStart"/>
      <w:r w:rsidRPr="00956DE3">
        <w:rPr>
          <w:rFonts w:ascii="Arial" w:eastAsiaTheme="minorHAnsi" w:hAnsi="Arial" w:cs="Arial"/>
          <w:i/>
          <w:color w:val="002060"/>
        </w:rPr>
        <w:t xml:space="preserve"> .</w:t>
      </w:r>
      <w:proofErr w:type="gramEnd"/>
    </w:p>
    <w:p w:rsidR="00115908" w:rsidRPr="00956DE3" w:rsidRDefault="00115908" w:rsidP="00115908">
      <w:pPr>
        <w:spacing w:after="0"/>
        <w:rPr>
          <w:rFonts w:ascii="Arial" w:eastAsiaTheme="minorHAnsi" w:hAnsi="Arial" w:cs="Arial"/>
          <w:i/>
          <w:color w:val="C0504D" w:themeColor="accent2"/>
          <w:u w:val="single"/>
        </w:rPr>
      </w:pPr>
      <w:r w:rsidRPr="00956DE3">
        <w:rPr>
          <w:rFonts w:ascii="Arial" w:eastAsiaTheme="minorHAnsi" w:hAnsi="Arial" w:cs="Arial"/>
          <w:i/>
          <w:color w:val="002060"/>
        </w:rPr>
        <w:t xml:space="preserve">п.7 –оплата труда работника </w:t>
      </w:r>
      <w:bookmarkStart w:id="0" w:name="_GoBack"/>
      <w:r w:rsidRPr="002B3A53">
        <w:rPr>
          <w:rFonts w:ascii="Arial" w:eastAsiaTheme="minorHAnsi" w:hAnsi="Arial" w:cs="Arial"/>
          <w:i/>
          <w:color w:val="C00000"/>
          <w:u w:val="single"/>
        </w:rPr>
        <w:t>устанавливается с учетом:</w:t>
      </w:r>
      <w:r w:rsidRPr="00956DE3">
        <w:rPr>
          <w:rFonts w:ascii="Arial" w:eastAsiaTheme="minorHAnsi" w:hAnsi="Arial" w:cs="Arial"/>
          <w:i/>
          <w:color w:val="C00000"/>
        </w:rPr>
        <w:t xml:space="preserve"> </w:t>
      </w:r>
      <w:bookmarkEnd w:id="0"/>
      <w:r w:rsidRPr="00956DE3">
        <w:rPr>
          <w:rFonts w:ascii="Arial" w:eastAsiaTheme="minorHAnsi" w:hAnsi="Arial" w:cs="Arial"/>
          <w:i/>
          <w:color w:val="002060"/>
        </w:rPr>
        <w:t>ЕТКС, должность</w:t>
      </w:r>
      <w:proofErr w:type="gramStart"/>
      <w:r w:rsidRPr="00956DE3">
        <w:rPr>
          <w:rFonts w:ascii="Arial" w:eastAsiaTheme="minorHAnsi" w:hAnsi="Arial" w:cs="Arial"/>
          <w:i/>
          <w:color w:val="002060"/>
        </w:rPr>
        <w:t xml:space="preserve"> ,</w:t>
      </w:r>
      <w:proofErr w:type="gramEnd"/>
      <w:r w:rsidRPr="00956DE3">
        <w:rPr>
          <w:rFonts w:ascii="Arial" w:eastAsiaTheme="minorHAnsi" w:hAnsi="Arial" w:cs="Arial"/>
          <w:i/>
          <w:color w:val="002060"/>
        </w:rPr>
        <w:t xml:space="preserve">ЕКС или проф. стандарт, гос. гарантии по оплате труда (ТК+ ТД), проф. </w:t>
      </w:r>
      <w:proofErr w:type="spellStart"/>
      <w:r w:rsidRPr="00956DE3">
        <w:rPr>
          <w:rFonts w:ascii="Arial" w:eastAsiaTheme="minorHAnsi" w:hAnsi="Arial" w:cs="Arial"/>
          <w:i/>
          <w:color w:val="002060"/>
        </w:rPr>
        <w:t>квалиф</w:t>
      </w:r>
      <w:proofErr w:type="spellEnd"/>
      <w:r w:rsidRPr="00956DE3">
        <w:rPr>
          <w:rFonts w:ascii="Arial" w:eastAsiaTheme="minorHAnsi" w:hAnsi="Arial" w:cs="Arial"/>
          <w:i/>
          <w:color w:val="002060"/>
        </w:rPr>
        <w:t xml:space="preserve">. группа- устанавливающая  оклад, </w:t>
      </w:r>
      <w:proofErr w:type="spellStart"/>
      <w:r w:rsidRPr="00956DE3">
        <w:rPr>
          <w:rFonts w:ascii="Arial" w:eastAsiaTheme="minorHAnsi" w:hAnsi="Arial" w:cs="Arial"/>
          <w:i/>
          <w:color w:val="002060"/>
        </w:rPr>
        <w:t>компенс</w:t>
      </w:r>
      <w:proofErr w:type="spellEnd"/>
      <w:r w:rsidRPr="00956DE3">
        <w:rPr>
          <w:rFonts w:ascii="Arial" w:eastAsiaTheme="minorHAnsi" w:hAnsi="Arial" w:cs="Arial"/>
          <w:i/>
          <w:color w:val="002060"/>
        </w:rPr>
        <w:t>. выплаты,</w:t>
      </w:r>
      <w:r w:rsidR="00956DE3">
        <w:rPr>
          <w:rFonts w:ascii="Arial" w:eastAsiaTheme="minorHAnsi" w:hAnsi="Arial" w:cs="Arial"/>
          <w:i/>
          <w:color w:val="002060"/>
        </w:rPr>
        <w:t xml:space="preserve"> </w:t>
      </w:r>
      <w:r w:rsidRPr="00956DE3">
        <w:rPr>
          <w:rFonts w:ascii="Arial" w:eastAsiaTheme="minorHAnsi" w:hAnsi="Arial" w:cs="Arial"/>
          <w:i/>
          <w:color w:val="002060"/>
        </w:rPr>
        <w:t>стимул.</w:t>
      </w:r>
      <w:r w:rsidR="00956DE3">
        <w:rPr>
          <w:rFonts w:ascii="Arial" w:eastAsiaTheme="minorHAnsi" w:hAnsi="Arial" w:cs="Arial"/>
          <w:i/>
          <w:color w:val="002060"/>
        </w:rPr>
        <w:t xml:space="preserve"> </w:t>
      </w:r>
      <w:proofErr w:type="spellStart"/>
      <w:r w:rsidRPr="00956DE3">
        <w:rPr>
          <w:rFonts w:ascii="Arial" w:eastAsiaTheme="minorHAnsi" w:hAnsi="Arial" w:cs="Arial"/>
          <w:i/>
          <w:color w:val="002060"/>
        </w:rPr>
        <w:t>выпл</w:t>
      </w:r>
      <w:proofErr w:type="spellEnd"/>
      <w:r w:rsidRPr="00956DE3">
        <w:rPr>
          <w:rFonts w:ascii="Arial" w:eastAsiaTheme="minorHAnsi" w:hAnsi="Arial" w:cs="Arial"/>
          <w:i/>
          <w:color w:val="002060"/>
        </w:rPr>
        <w:t xml:space="preserve">., рекомендации  Российской трехсторонней комиссии на 2025 год , </w:t>
      </w:r>
      <w:r w:rsidRPr="00956DE3">
        <w:rPr>
          <w:rFonts w:ascii="Arial" w:eastAsiaTheme="minorHAnsi" w:hAnsi="Arial" w:cs="Arial"/>
          <w:i/>
          <w:color w:val="C0504D" w:themeColor="accent2"/>
          <w:u w:val="single"/>
        </w:rPr>
        <w:t>согласования с ППО.</w:t>
      </w:r>
    </w:p>
    <w:p w:rsidR="00115908" w:rsidRPr="00115908" w:rsidRDefault="00115908" w:rsidP="00115908">
      <w:pPr>
        <w:spacing w:after="0"/>
        <w:rPr>
          <w:rFonts w:ascii="Arial" w:eastAsiaTheme="minorHAnsi" w:hAnsi="Arial" w:cs="Arial"/>
          <w:i/>
        </w:rPr>
      </w:pPr>
      <w:r w:rsidRPr="00115908">
        <w:rPr>
          <w:rFonts w:ascii="Arial" w:eastAsiaTheme="minorHAnsi" w:hAnsi="Arial" w:cs="Arial"/>
          <w:i/>
          <w:color w:val="C00000"/>
        </w:rPr>
        <w:t xml:space="preserve">п.8 при </w:t>
      </w:r>
      <w:r w:rsidRPr="00956DE3">
        <w:rPr>
          <w:rFonts w:ascii="Arial" w:eastAsiaTheme="minorHAnsi" w:hAnsi="Arial" w:cs="Arial"/>
          <w:i/>
          <w:color w:val="002060"/>
        </w:rPr>
        <w:t xml:space="preserve">определении размера оплаты  </w:t>
      </w:r>
      <w:r w:rsidRPr="00956DE3">
        <w:rPr>
          <w:rFonts w:ascii="Arial" w:eastAsiaTheme="minorHAnsi" w:hAnsi="Arial" w:cs="Arial"/>
          <w:i/>
          <w:color w:val="C00000"/>
          <w:u w:val="single"/>
        </w:rPr>
        <w:t>учитываются условия:</w:t>
      </w:r>
      <w:r w:rsidRPr="00115908">
        <w:rPr>
          <w:rFonts w:ascii="Arial" w:eastAsiaTheme="minorHAnsi" w:hAnsi="Arial" w:cs="Arial"/>
          <w:i/>
          <w:color w:val="C00000"/>
        </w:rPr>
        <w:t xml:space="preserve"> </w:t>
      </w:r>
    </w:p>
    <w:p w:rsidR="00115908" w:rsidRPr="00956DE3" w:rsidRDefault="00115908" w:rsidP="00115908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>квалификация (образование, стаж, КК, звание</w:t>
      </w:r>
      <w:proofErr w:type="gramStart"/>
      <w:r w:rsidRPr="00956DE3">
        <w:rPr>
          <w:rFonts w:ascii="Arial" w:eastAsiaTheme="minorHAnsi" w:hAnsi="Arial" w:cs="Arial"/>
          <w:i/>
          <w:color w:val="002060"/>
        </w:rPr>
        <w:t xml:space="preserve"> ,</w:t>
      </w:r>
      <w:proofErr w:type="gramEnd"/>
      <w:r w:rsidRPr="00956DE3">
        <w:rPr>
          <w:rFonts w:ascii="Arial" w:eastAsiaTheme="minorHAnsi" w:hAnsi="Arial" w:cs="Arial"/>
          <w:i/>
          <w:color w:val="002060"/>
        </w:rPr>
        <w:t>ученая степень);</w:t>
      </w:r>
    </w:p>
    <w:p w:rsidR="00115908" w:rsidRPr="00956DE3" w:rsidRDefault="00115908" w:rsidP="00115908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 xml:space="preserve">продолжительность рабочего времени (норма часов </w:t>
      </w:r>
      <w:proofErr w:type="spellStart"/>
      <w:r w:rsidRPr="00956DE3">
        <w:rPr>
          <w:rFonts w:ascii="Arial" w:eastAsiaTheme="minorHAnsi" w:hAnsi="Arial" w:cs="Arial"/>
          <w:i/>
          <w:color w:val="002060"/>
        </w:rPr>
        <w:t>пед</w:t>
      </w:r>
      <w:proofErr w:type="spellEnd"/>
      <w:r w:rsidRPr="00956DE3">
        <w:rPr>
          <w:rFonts w:ascii="Arial" w:eastAsiaTheme="minorHAnsi" w:hAnsi="Arial" w:cs="Arial"/>
          <w:i/>
          <w:color w:val="002060"/>
        </w:rPr>
        <w:t>. нагрузки за  ставк</w:t>
      </w:r>
      <w:proofErr w:type="gramStart"/>
      <w:r w:rsidRPr="00956DE3">
        <w:rPr>
          <w:rFonts w:ascii="Arial" w:eastAsiaTheme="minorHAnsi" w:hAnsi="Arial" w:cs="Arial"/>
          <w:i/>
          <w:color w:val="002060"/>
        </w:rPr>
        <w:t>у-</w:t>
      </w:r>
      <w:proofErr w:type="gramEnd"/>
      <w:r w:rsidRPr="00956DE3">
        <w:rPr>
          <w:rFonts w:ascii="Arial" w:eastAsiaTheme="minorHAnsi" w:hAnsi="Arial" w:cs="Arial"/>
          <w:i/>
          <w:color w:val="002060"/>
        </w:rPr>
        <w:t xml:space="preserve"> оклад):</w:t>
      </w:r>
    </w:p>
    <w:p w:rsidR="00115908" w:rsidRPr="00956DE3" w:rsidRDefault="00115908" w:rsidP="00115908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>объем учебной работы (педагогической):</w:t>
      </w:r>
    </w:p>
    <w:p w:rsidR="00115908" w:rsidRPr="00956DE3" w:rsidRDefault="00115908" w:rsidP="00115908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>начисляется по тарификации:</w:t>
      </w:r>
    </w:p>
    <w:p w:rsidR="00115908" w:rsidRPr="00956DE3" w:rsidRDefault="00115908" w:rsidP="00115908">
      <w:pPr>
        <w:numPr>
          <w:ilvl w:val="0"/>
          <w:numId w:val="1"/>
        </w:numPr>
        <w:spacing w:after="0"/>
        <w:contextualSpacing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 xml:space="preserve">почасовая оплата </w:t>
      </w:r>
      <w:proofErr w:type="spellStart"/>
      <w:r w:rsidRPr="00956DE3">
        <w:rPr>
          <w:rFonts w:ascii="Arial" w:eastAsiaTheme="minorHAnsi" w:hAnsi="Arial" w:cs="Arial"/>
          <w:i/>
          <w:color w:val="002060"/>
        </w:rPr>
        <w:t>пед</w:t>
      </w:r>
      <w:proofErr w:type="gramStart"/>
      <w:r w:rsidRPr="00956DE3">
        <w:rPr>
          <w:rFonts w:ascii="Arial" w:eastAsiaTheme="minorHAnsi" w:hAnsi="Arial" w:cs="Arial"/>
          <w:i/>
          <w:color w:val="002060"/>
        </w:rPr>
        <w:t>.р</w:t>
      </w:r>
      <w:proofErr w:type="gramEnd"/>
      <w:r w:rsidRPr="00956DE3">
        <w:rPr>
          <w:rFonts w:ascii="Arial" w:eastAsiaTheme="minorHAnsi" w:hAnsi="Arial" w:cs="Arial"/>
          <w:i/>
          <w:color w:val="002060"/>
        </w:rPr>
        <w:t>аб</w:t>
      </w:r>
      <w:proofErr w:type="spellEnd"/>
      <w:r w:rsidRPr="00956DE3">
        <w:rPr>
          <w:rFonts w:ascii="Arial" w:eastAsiaTheme="minorHAnsi" w:hAnsi="Arial" w:cs="Arial"/>
          <w:i/>
          <w:color w:val="002060"/>
        </w:rPr>
        <w:t>.</w:t>
      </w:r>
    </w:p>
    <w:p w:rsidR="00115908" w:rsidRPr="00956DE3" w:rsidRDefault="00115908" w:rsidP="00115908">
      <w:pPr>
        <w:numPr>
          <w:ilvl w:val="0"/>
          <w:numId w:val="1"/>
        </w:numPr>
        <w:spacing w:after="0" w:line="240" w:lineRule="auto"/>
        <w:contextualSpacing/>
        <w:rPr>
          <w:rFonts w:ascii="Arial" w:eastAsiaTheme="minorHAnsi" w:hAnsi="Arial" w:cs="Arial"/>
          <w:i/>
          <w:color w:val="002060"/>
        </w:rPr>
      </w:pPr>
      <w:r w:rsidRPr="00956DE3">
        <w:rPr>
          <w:rFonts w:ascii="Arial" w:eastAsiaTheme="minorHAnsi" w:hAnsi="Arial" w:cs="Arial"/>
          <w:i/>
          <w:color w:val="002060"/>
        </w:rPr>
        <w:t>вредность</w:t>
      </w:r>
    </w:p>
    <w:p w:rsidR="00115908" w:rsidRPr="00115908" w:rsidRDefault="00115908" w:rsidP="00115908">
      <w:pPr>
        <w:spacing w:after="0" w:line="240" w:lineRule="auto"/>
        <w:rPr>
          <w:rFonts w:ascii="Arial" w:eastAsiaTheme="minorHAnsi" w:hAnsi="Arial" w:cs="Arial"/>
          <w:i/>
          <w:color w:val="C00000"/>
        </w:rPr>
      </w:pPr>
      <w:r>
        <w:rPr>
          <w:rFonts w:ascii="Arial" w:eastAsiaTheme="minorHAnsi" w:hAnsi="Arial" w:cs="Arial"/>
          <w:i/>
          <w:color w:val="C00000"/>
        </w:rPr>
        <w:t xml:space="preserve">п.9. предельного размера нет </w:t>
      </w:r>
      <w:proofErr w:type="gramStart"/>
      <w:r>
        <w:rPr>
          <w:rFonts w:ascii="Arial" w:eastAsiaTheme="minorHAnsi" w:hAnsi="Arial" w:cs="Arial"/>
          <w:i/>
          <w:color w:val="C00000"/>
        </w:rPr>
        <w:t xml:space="preserve">( </w:t>
      </w:r>
      <w:proofErr w:type="gramEnd"/>
      <w:r w:rsidRPr="00115908">
        <w:rPr>
          <w:rFonts w:ascii="Arial" w:eastAsiaTheme="minorHAnsi" w:hAnsi="Arial" w:cs="Arial"/>
          <w:i/>
          <w:color w:val="C00000"/>
        </w:rPr>
        <w:t>письменное согласие);</w:t>
      </w:r>
    </w:p>
    <w:p w:rsidR="00115908" w:rsidRPr="00115908" w:rsidRDefault="00115908" w:rsidP="00115908">
      <w:pPr>
        <w:spacing w:after="0" w:line="240" w:lineRule="auto"/>
        <w:rPr>
          <w:rFonts w:ascii="Arial" w:eastAsiaTheme="minorHAnsi" w:hAnsi="Arial" w:cs="Arial"/>
          <w:i/>
          <w:color w:val="C00000"/>
        </w:rPr>
      </w:pPr>
      <w:r w:rsidRPr="00115908">
        <w:rPr>
          <w:rFonts w:ascii="Arial" w:eastAsiaTheme="minorHAnsi" w:hAnsi="Arial" w:cs="Arial"/>
          <w:i/>
          <w:color w:val="C00000"/>
        </w:rPr>
        <w:t>п.15 –сначала загрузка педагогов – потом остальных.</w:t>
      </w:r>
    </w:p>
    <w:p w:rsidR="00115908" w:rsidRPr="00115908" w:rsidRDefault="00115908" w:rsidP="00115908">
      <w:pPr>
        <w:spacing w:after="0" w:line="240" w:lineRule="auto"/>
        <w:rPr>
          <w:rFonts w:ascii="Arial" w:eastAsiaTheme="minorHAnsi" w:hAnsi="Arial" w:cs="Arial"/>
          <w:i/>
          <w:color w:val="C00000"/>
        </w:rPr>
      </w:pPr>
    </w:p>
    <w:p w:rsidR="00311CDB" w:rsidRDefault="00311CDB" w:rsidP="00311CDB">
      <w:pPr>
        <w:jc w:val="center"/>
      </w:pPr>
      <w:r>
        <w:t xml:space="preserve">                                         </w:t>
      </w:r>
    </w:p>
    <w:sectPr w:rsidR="00311CDB" w:rsidSect="0011590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554"/>
    <w:multiLevelType w:val="hybridMultilevel"/>
    <w:tmpl w:val="B1D26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E30AF"/>
    <w:multiLevelType w:val="hybridMultilevel"/>
    <w:tmpl w:val="E1A65EA0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7B11067B"/>
    <w:multiLevelType w:val="hybridMultilevel"/>
    <w:tmpl w:val="76868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115908"/>
    <w:rsid w:val="00211EED"/>
    <w:rsid w:val="002B3A53"/>
    <w:rsid w:val="00311CDB"/>
    <w:rsid w:val="004A4E6F"/>
    <w:rsid w:val="004C6D4D"/>
    <w:rsid w:val="005457E4"/>
    <w:rsid w:val="00620835"/>
    <w:rsid w:val="006D3439"/>
    <w:rsid w:val="007E253E"/>
    <w:rsid w:val="00956DE3"/>
    <w:rsid w:val="00B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0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2025-05-27T06:46:00Z</cp:lastPrinted>
  <dcterms:created xsi:type="dcterms:W3CDTF">2025-04-02T06:37:00Z</dcterms:created>
  <dcterms:modified xsi:type="dcterms:W3CDTF">2025-08-28T04:36:00Z</dcterms:modified>
</cp:coreProperties>
</file>