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D2" w:rsidRPr="009A7092" w:rsidRDefault="006F4C13" w:rsidP="009A7092">
      <w:pPr>
        <w:pStyle w:val="a4"/>
        <w:ind w:left="284" w:right="428"/>
        <w:rPr>
          <w:sz w:val="28"/>
          <w:szCs w:val="24"/>
        </w:rPr>
      </w:pPr>
      <w:r w:rsidRPr="009A7092">
        <w:rPr>
          <w:sz w:val="28"/>
          <w:szCs w:val="24"/>
        </w:rPr>
        <w:t>Консультация</w:t>
      </w:r>
      <w:r w:rsidRPr="009A7092">
        <w:rPr>
          <w:spacing w:val="-27"/>
          <w:sz w:val="28"/>
          <w:szCs w:val="24"/>
        </w:rPr>
        <w:t xml:space="preserve"> </w:t>
      </w:r>
      <w:r w:rsidRPr="009A7092">
        <w:rPr>
          <w:sz w:val="28"/>
          <w:szCs w:val="24"/>
        </w:rPr>
        <w:t>для</w:t>
      </w:r>
      <w:r w:rsidRPr="009A7092">
        <w:rPr>
          <w:spacing w:val="-27"/>
          <w:sz w:val="28"/>
          <w:szCs w:val="24"/>
        </w:rPr>
        <w:t xml:space="preserve"> </w:t>
      </w:r>
      <w:r w:rsidRPr="009A7092">
        <w:rPr>
          <w:spacing w:val="-2"/>
          <w:sz w:val="28"/>
          <w:szCs w:val="24"/>
        </w:rPr>
        <w:t>родителей</w:t>
      </w:r>
    </w:p>
    <w:p w:rsidR="001132D2" w:rsidRDefault="006F4C13" w:rsidP="009A7092">
      <w:pPr>
        <w:ind w:left="284" w:right="428"/>
        <w:jc w:val="center"/>
        <w:rPr>
          <w:b/>
          <w:i/>
          <w:sz w:val="28"/>
          <w:szCs w:val="24"/>
        </w:rPr>
      </w:pPr>
      <w:r w:rsidRPr="009A7092">
        <w:rPr>
          <w:b/>
          <w:i/>
          <w:color w:val="943634" w:themeColor="accent2" w:themeShade="BF"/>
          <w:sz w:val="32"/>
          <w:szCs w:val="24"/>
        </w:rPr>
        <w:t>Тема:</w:t>
      </w:r>
      <w:r w:rsidRPr="009A7092">
        <w:rPr>
          <w:b/>
          <w:i/>
          <w:color w:val="943634" w:themeColor="accent2" w:themeShade="BF"/>
          <w:spacing w:val="-9"/>
          <w:sz w:val="32"/>
          <w:szCs w:val="24"/>
        </w:rPr>
        <w:t xml:space="preserve"> </w:t>
      </w:r>
      <w:r w:rsidRPr="009A7092">
        <w:rPr>
          <w:b/>
          <w:i/>
          <w:color w:val="943634" w:themeColor="accent2" w:themeShade="BF"/>
          <w:sz w:val="32"/>
          <w:szCs w:val="24"/>
        </w:rPr>
        <w:t>«</w:t>
      </w:r>
      <w:r w:rsidR="009A7092" w:rsidRPr="009A7092">
        <w:rPr>
          <w:b/>
          <w:i/>
          <w:color w:val="943634" w:themeColor="accent2" w:themeShade="BF"/>
          <w:sz w:val="32"/>
          <w:szCs w:val="24"/>
        </w:rPr>
        <w:t>Почему ребенок не говорит!?»</w:t>
      </w:r>
    </w:p>
    <w:p w:rsidR="009A7092" w:rsidRPr="00E57C3D" w:rsidRDefault="009A7092" w:rsidP="009A7092">
      <w:pPr>
        <w:ind w:left="284" w:right="428"/>
        <w:jc w:val="center"/>
        <w:rPr>
          <w:b/>
          <w:i/>
          <w:color w:val="0070C0"/>
          <w:sz w:val="28"/>
          <w:szCs w:val="24"/>
        </w:rPr>
      </w:pPr>
    </w:p>
    <w:p w:rsidR="001132D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noProof/>
          <w:color w:val="0070C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B28F918" wp14:editId="7DE8E95A">
            <wp:simplePos x="0" y="0"/>
            <wp:positionH relativeFrom="column">
              <wp:posOffset>7620</wp:posOffset>
            </wp:positionH>
            <wp:positionV relativeFrom="paragraph">
              <wp:posOffset>104140</wp:posOffset>
            </wp:positionV>
            <wp:extent cx="33147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76" y="21407"/>
                <wp:lineTo x="2147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C13" w:rsidRPr="00E57C3D">
        <w:rPr>
          <w:color w:val="0070C0"/>
          <w:szCs w:val="24"/>
        </w:rPr>
        <w:t>Если ребенок в 2-2,5 года совсем не говорит или говорит мало слов, это обычно вызывает тревогу родителей.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1132D2" w:rsidRPr="00E57C3D" w:rsidRDefault="006F4C13" w:rsidP="009A7092">
      <w:pPr>
        <w:pStyle w:val="a3"/>
        <w:tabs>
          <w:tab w:val="left" w:pos="2795"/>
        </w:tabs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pacing w:val="-2"/>
          <w:szCs w:val="24"/>
        </w:rPr>
        <w:t>Нередко</w:t>
      </w:r>
      <w:r w:rsidR="009A7092" w:rsidRPr="00E57C3D">
        <w:rPr>
          <w:color w:val="0070C0"/>
          <w:szCs w:val="24"/>
        </w:rPr>
        <w:t xml:space="preserve"> </w:t>
      </w:r>
      <w:r w:rsidRPr="00E57C3D">
        <w:rPr>
          <w:color w:val="0070C0"/>
          <w:spacing w:val="-2"/>
          <w:szCs w:val="24"/>
        </w:rPr>
        <w:t>поведение</w:t>
      </w:r>
      <w:r w:rsidR="009A7092" w:rsidRPr="00E57C3D">
        <w:rPr>
          <w:color w:val="0070C0"/>
          <w:szCs w:val="24"/>
        </w:rPr>
        <w:t xml:space="preserve"> </w:t>
      </w:r>
      <w:r w:rsidRPr="00E57C3D">
        <w:rPr>
          <w:color w:val="0070C0"/>
          <w:szCs w:val="24"/>
        </w:rPr>
        <w:t>родителей и их отношение к ребенку создает предпосылки к отставанию в речи у детей.</w:t>
      </w:r>
    </w:p>
    <w:p w:rsidR="001132D2" w:rsidRPr="00E57C3D" w:rsidRDefault="006F4C13" w:rsidP="009A7092">
      <w:pPr>
        <w:pStyle w:val="1"/>
        <w:ind w:left="284" w:right="428"/>
        <w:jc w:val="both"/>
        <w:rPr>
          <w:color w:val="943634" w:themeColor="accent2" w:themeShade="BF"/>
          <w:szCs w:val="24"/>
        </w:rPr>
      </w:pPr>
      <w:r w:rsidRPr="00E57C3D">
        <w:rPr>
          <w:color w:val="943634" w:themeColor="accent2" w:themeShade="BF"/>
          <w:szCs w:val="24"/>
        </w:rPr>
        <w:t>Почему</w:t>
      </w:r>
      <w:r w:rsidRPr="00E57C3D">
        <w:rPr>
          <w:color w:val="943634" w:themeColor="accent2" w:themeShade="BF"/>
          <w:spacing w:val="-3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дети</w:t>
      </w:r>
      <w:r w:rsidRPr="00E57C3D">
        <w:rPr>
          <w:color w:val="943634" w:themeColor="accent2" w:themeShade="BF"/>
          <w:spacing w:val="-3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не</w:t>
      </w:r>
      <w:r w:rsidRPr="00E57C3D">
        <w:rPr>
          <w:color w:val="943634" w:themeColor="accent2" w:themeShade="BF"/>
          <w:spacing w:val="-3"/>
          <w:szCs w:val="24"/>
        </w:rPr>
        <w:t xml:space="preserve"> </w:t>
      </w:r>
      <w:r w:rsidRPr="00E57C3D">
        <w:rPr>
          <w:color w:val="943634" w:themeColor="accent2" w:themeShade="BF"/>
          <w:spacing w:val="-2"/>
          <w:szCs w:val="24"/>
        </w:rPr>
        <w:t>говорят???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К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примеру,</w:t>
      </w:r>
      <w:r w:rsidRPr="00E57C3D">
        <w:rPr>
          <w:color w:val="0070C0"/>
          <w:spacing w:val="40"/>
          <w:szCs w:val="24"/>
        </w:rPr>
        <w:t xml:space="preserve"> </w:t>
      </w:r>
      <w:proofErr w:type="spellStart"/>
      <w:r w:rsidRPr="00E57C3D">
        <w:rPr>
          <w:color w:val="0070C0"/>
          <w:szCs w:val="24"/>
        </w:rPr>
        <w:t>гиперопека</w:t>
      </w:r>
      <w:proofErr w:type="spellEnd"/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малыша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может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привести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к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тому,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что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речевая функция ребенка останется невостребованной.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Ведь если окружающие понимают ребенка без слов и предупреждают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все его желания, зачем ему выражать свои потребности при помощи речи?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Также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речь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у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детей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может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развиваться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медленнее,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если</w:t>
      </w:r>
      <w:r w:rsidRPr="00E57C3D">
        <w:rPr>
          <w:color w:val="0070C0"/>
          <w:spacing w:val="80"/>
          <w:szCs w:val="24"/>
        </w:rPr>
        <w:t xml:space="preserve"> </w:t>
      </w:r>
      <w:r w:rsidRPr="00E57C3D">
        <w:rPr>
          <w:color w:val="0070C0"/>
          <w:szCs w:val="24"/>
        </w:rPr>
        <w:t>родители постоянно сопровождают свои обращения к ребенку жестами и действиями.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В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этом</w:t>
      </w:r>
      <w:r w:rsidRPr="00E57C3D">
        <w:rPr>
          <w:color w:val="0070C0"/>
          <w:spacing w:val="-2"/>
          <w:szCs w:val="24"/>
        </w:rPr>
        <w:t xml:space="preserve"> </w:t>
      </w:r>
      <w:r w:rsidRPr="00E57C3D">
        <w:rPr>
          <w:color w:val="0070C0"/>
          <w:szCs w:val="24"/>
        </w:rPr>
        <w:t>случае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малыш</w:t>
      </w:r>
      <w:r w:rsidRPr="00E57C3D">
        <w:rPr>
          <w:color w:val="0070C0"/>
          <w:spacing w:val="-2"/>
          <w:szCs w:val="24"/>
        </w:rPr>
        <w:t xml:space="preserve"> </w:t>
      </w:r>
      <w:r w:rsidRPr="00E57C3D">
        <w:rPr>
          <w:color w:val="0070C0"/>
          <w:szCs w:val="24"/>
        </w:rPr>
        <w:t>привыкает</w:t>
      </w:r>
      <w:r w:rsidRPr="00E57C3D">
        <w:rPr>
          <w:color w:val="0070C0"/>
          <w:spacing w:val="-5"/>
          <w:szCs w:val="24"/>
        </w:rPr>
        <w:t xml:space="preserve"> </w:t>
      </w:r>
      <w:r w:rsidRPr="00E57C3D">
        <w:rPr>
          <w:color w:val="0070C0"/>
          <w:szCs w:val="24"/>
        </w:rPr>
        <w:t>реагировать</w:t>
      </w:r>
      <w:r w:rsidRPr="00E57C3D">
        <w:rPr>
          <w:color w:val="0070C0"/>
          <w:spacing w:val="-5"/>
          <w:szCs w:val="24"/>
        </w:rPr>
        <w:t xml:space="preserve"> </w:t>
      </w:r>
      <w:r w:rsidRPr="00E57C3D">
        <w:rPr>
          <w:color w:val="0070C0"/>
          <w:szCs w:val="24"/>
        </w:rPr>
        <w:t>не</w:t>
      </w:r>
      <w:r w:rsidRPr="00E57C3D">
        <w:rPr>
          <w:color w:val="0070C0"/>
          <w:spacing w:val="-5"/>
          <w:szCs w:val="24"/>
        </w:rPr>
        <w:t xml:space="preserve"> </w:t>
      </w:r>
      <w:r w:rsidRPr="00E57C3D">
        <w:rPr>
          <w:color w:val="0070C0"/>
          <w:szCs w:val="24"/>
        </w:rPr>
        <w:t>на</w:t>
      </w:r>
      <w:r w:rsidRPr="00E57C3D">
        <w:rPr>
          <w:color w:val="0070C0"/>
          <w:spacing w:val="-2"/>
          <w:szCs w:val="24"/>
        </w:rPr>
        <w:t xml:space="preserve"> </w:t>
      </w:r>
      <w:r w:rsidRPr="00E57C3D">
        <w:rPr>
          <w:color w:val="0070C0"/>
          <w:szCs w:val="24"/>
        </w:rPr>
        <w:t>слова,</w:t>
      </w:r>
      <w:r w:rsidRPr="00E57C3D">
        <w:rPr>
          <w:color w:val="0070C0"/>
          <w:spacing w:val="-4"/>
          <w:szCs w:val="24"/>
        </w:rPr>
        <w:t xml:space="preserve"> </w:t>
      </w:r>
      <w:r w:rsidRPr="00E57C3D">
        <w:rPr>
          <w:color w:val="0070C0"/>
          <w:szCs w:val="24"/>
        </w:rPr>
        <w:t>а</w:t>
      </w:r>
      <w:r w:rsidRPr="00E57C3D">
        <w:rPr>
          <w:color w:val="0070C0"/>
          <w:spacing w:val="-6"/>
          <w:szCs w:val="24"/>
        </w:rPr>
        <w:t xml:space="preserve"> </w:t>
      </w:r>
      <w:r w:rsidRPr="00E57C3D">
        <w:rPr>
          <w:color w:val="0070C0"/>
          <w:szCs w:val="24"/>
        </w:rPr>
        <w:t>на</w:t>
      </w:r>
      <w:r w:rsidRPr="00E57C3D">
        <w:rPr>
          <w:color w:val="0070C0"/>
          <w:spacing w:val="-2"/>
          <w:szCs w:val="24"/>
        </w:rPr>
        <w:t xml:space="preserve"> жесты.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Что интересно – если ребенок часто находится в избыточной информационной среде, это вовсе не помогает ему начать быстрее говорить.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То есть если у вас постоянно включен телевизор или радио, или рядом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>с малышом много болтающих между собой взрослых.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Все это создает "шумовую завесу", и</w:t>
      </w:r>
      <w:r w:rsidRPr="00E57C3D">
        <w:rPr>
          <w:color w:val="0070C0"/>
          <w:spacing w:val="-1"/>
          <w:szCs w:val="24"/>
        </w:rPr>
        <w:t xml:space="preserve"> </w:t>
      </w:r>
      <w:r w:rsidRPr="00E57C3D">
        <w:rPr>
          <w:color w:val="0070C0"/>
          <w:szCs w:val="24"/>
        </w:rPr>
        <w:t>ребенок привыкает не вслушиваться в речь и не придавать значения слову.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proofErr w:type="gramStart"/>
      <w:r w:rsidRPr="00E57C3D">
        <w:rPr>
          <w:color w:val="0070C0"/>
          <w:szCs w:val="24"/>
        </w:rPr>
        <w:t xml:space="preserve">В таких случаях ребенок может произносить длинные бессмысленные </w:t>
      </w:r>
      <w:proofErr w:type="spellStart"/>
      <w:r w:rsidRPr="00E57C3D">
        <w:rPr>
          <w:color w:val="0070C0"/>
          <w:szCs w:val="24"/>
        </w:rPr>
        <w:t>псевдофразы</w:t>
      </w:r>
      <w:proofErr w:type="spellEnd"/>
      <w:r w:rsidRPr="00E57C3D">
        <w:rPr>
          <w:color w:val="0070C0"/>
          <w:szCs w:val="24"/>
        </w:rPr>
        <w:t xml:space="preserve">, имитируя полноценную речь, а развитие истинной речи будет </w:t>
      </w:r>
      <w:r w:rsidRPr="00E57C3D">
        <w:rPr>
          <w:color w:val="0070C0"/>
          <w:spacing w:val="-2"/>
          <w:szCs w:val="24"/>
        </w:rPr>
        <w:t>задерживаться.</w:t>
      </w:r>
      <w:proofErr w:type="gramEnd"/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Поэтому</w:t>
      </w:r>
      <w:r w:rsidRPr="00E57C3D">
        <w:rPr>
          <w:color w:val="0070C0"/>
          <w:spacing w:val="-9"/>
          <w:szCs w:val="24"/>
        </w:rPr>
        <w:t xml:space="preserve"> </w:t>
      </w:r>
      <w:r w:rsidRPr="00E57C3D">
        <w:rPr>
          <w:color w:val="0070C0"/>
          <w:szCs w:val="24"/>
        </w:rPr>
        <w:t>полезнее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говорить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с</w:t>
      </w:r>
      <w:r w:rsidRPr="00E57C3D">
        <w:rPr>
          <w:color w:val="0070C0"/>
          <w:spacing w:val="-7"/>
          <w:szCs w:val="24"/>
        </w:rPr>
        <w:t xml:space="preserve"> </w:t>
      </w:r>
      <w:r w:rsidRPr="00E57C3D">
        <w:rPr>
          <w:color w:val="0070C0"/>
          <w:szCs w:val="24"/>
        </w:rPr>
        <w:t>детьми,</w:t>
      </w:r>
      <w:r w:rsidRPr="00E57C3D">
        <w:rPr>
          <w:color w:val="0070C0"/>
          <w:spacing w:val="-4"/>
          <w:szCs w:val="24"/>
        </w:rPr>
        <w:t xml:space="preserve"> </w:t>
      </w:r>
      <w:r w:rsidRPr="00E57C3D">
        <w:rPr>
          <w:color w:val="0070C0"/>
          <w:szCs w:val="24"/>
        </w:rPr>
        <w:t>а</w:t>
      </w:r>
      <w:r w:rsidRPr="00E57C3D">
        <w:rPr>
          <w:color w:val="0070C0"/>
          <w:spacing w:val="-2"/>
          <w:szCs w:val="24"/>
        </w:rPr>
        <w:t xml:space="preserve"> </w:t>
      </w:r>
      <w:r w:rsidRPr="00E57C3D">
        <w:rPr>
          <w:color w:val="0070C0"/>
          <w:szCs w:val="24"/>
        </w:rPr>
        <w:t>не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при</w:t>
      </w:r>
      <w:r w:rsidRPr="00E57C3D">
        <w:rPr>
          <w:color w:val="0070C0"/>
          <w:spacing w:val="-5"/>
          <w:szCs w:val="24"/>
        </w:rPr>
        <w:t xml:space="preserve"> </w:t>
      </w:r>
      <w:r w:rsidRPr="00E57C3D">
        <w:rPr>
          <w:color w:val="0070C0"/>
          <w:spacing w:val="-2"/>
          <w:szCs w:val="24"/>
        </w:rPr>
        <w:t>детях.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1132D2" w:rsidRPr="00E57C3D" w:rsidRDefault="006F4C13" w:rsidP="009A7092">
      <w:pPr>
        <w:pStyle w:val="1"/>
        <w:ind w:left="284" w:right="428"/>
        <w:jc w:val="both"/>
        <w:rPr>
          <w:color w:val="0070C0"/>
          <w:szCs w:val="24"/>
        </w:rPr>
      </w:pPr>
      <w:r w:rsidRPr="00E57C3D">
        <w:rPr>
          <w:color w:val="943634" w:themeColor="accent2" w:themeShade="BF"/>
          <w:szCs w:val="24"/>
        </w:rPr>
        <w:t>Как</w:t>
      </w:r>
      <w:r w:rsidRPr="00E57C3D">
        <w:rPr>
          <w:color w:val="943634" w:themeColor="accent2" w:themeShade="BF"/>
          <w:spacing w:val="-5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родители</w:t>
      </w:r>
      <w:r w:rsidRPr="00E57C3D">
        <w:rPr>
          <w:color w:val="943634" w:themeColor="accent2" w:themeShade="BF"/>
          <w:spacing w:val="-5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могут</w:t>
      </w:r>
      <w:r w:rsidRPr="00E57C3D">
        <w:rPr>
          <w:color w:val="943634" w:themeColor="accent2" w:themeShade="BF"/>
          <w:spacing w:val="-3"/>
          <w:szCs w:val="24"/>
        </w:rPr>
        <w:t xml:space="preserve"> </w:t>
      </w:r>
      <w:r w:rsidRPr="00E57C3D">
        <w:rPr>
          <w:color w:val="943634" w:themeColor="accent2" w:themeShade="BF"/>
          <w:spacing w:val="-2"/>
          <w:szCs w:val="24"/>
        </w:rPr>
        <w:t>помочь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Важно, чтобы и родители, а не только педагоги детских центров и логопеды, занимались развитием речи малыша. Самое основное для улучшения речи – это развитие мелкой</w:t>
      </w:r>
      <w:r w:rsidRPr="00E57C3D">
        <w:rPr>
          <w:color w:val="0070C0"/>
          <w:spacing w:val="-1"/>
          <w:szCs w:val="24"/>
        </w:rPr>
        <w:t xml:space="preserve"> </w:t>
      </w:r>
      <w:r w:rsidRPr="00E57C3D">
        <w:rPr>
          <w:color w:val="0070C0"/>
          <w:szCs w:val="24"/>
        </w:rPr>
        <w:t>моторики, улучшение работы органов артикуляционного аппарата.</w:t>
      </w: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Делайте с вашим малышом каждый день артикуляционную</w:t>
      </w:r>
      <w:r w:rsidRPr="00E57C3D">
        <w:rPr>
          <w:color w:val="0070C0"/>
          <w:spacing w:val="40"/>
          <w:szCs w:val="24"/>
        </w:rPr>
        <w:t xml:space="preserve"> </w:t>
      </w:r>
      <w:r w:rsidRPr="00E57C3D">
        <w:rPr>
          <w:color w:val="0070C0"/>
          <w:szCs w:val="24"/>
        </w:rPr>
        <w:t xml:space="preserve">гимнастику, пальчиковую гимнастику, играйте в дидактические игры или делайте самомассаж (рук, лица). При самомассаже можно использовать разные тренажеры, такие как мячик "ежик", каучуковый мячик, массажное кольцо Су </w:t>
      </w:r>
      <w:proofErr w:type="spellStart"/>
      <w:r w:rsidRPr="00E57C3D">
        <w:rPr>
          <w:color w:val="0070C0"/>
          <w:szCs w:val="24"/>
        </w:rPr>
        <w:t>Джок</w:t>
      </w:r>
      <w:proofErr w:type="spellEnd"/>
      <w:r w:rsidRPr="00E57C3D">
        <w:rPr>
          <w:color w:val="0070C0"/>
          <w:szCs w:val="24"/>
        </w:rPr>
        <w:t>.</w:t>
      </w: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9A7092" w:rsidRPr="00E57C3D" w:rsidRDefault="009A7092" w:rsidP="009A7092">
      <w:pPr>
        <w:pStyle w:val="a3"/>
        <w:ind w:left="284" w:right="428"/>
        <w:jc w:val="both"/>
        <w:rPr>
          <w:color w:val="0070C0"/>
          <w:szCs w:val="24"/>
        </w:rPr>
      </w:pPr>
    </w:p>
    <w:p w:rsidR="009A7092" w:rsidRPr="00E57C3D" w:rsidRDefault="006F4C13" w:rsidP="009A7092">
      <w:pPr>
        <w:pStyle w:val="1"/>
        <w:ind w:left="284" w:right="428"/>
        <w:jc w:val="center"/>
        <w:rPr>
          <w:color w:val="943634" w:themeColor="accent2" w:themeShade="BF"/>
          <w:spacing w:val="35"/>
          <w:szCs w:val="24"/>
        </w:rPr>
      </w:pPr>
      <w:r w:rsidRPr="00E57C3D">
        <w:rPr>
          <w:color w:val="943634" w:themeColor="accent2" w:themeShade="BF"/>
          <w:szCs w:val="24"/>
        </w:rPr>
        <w:lastRenderedPageBreak/>
        <w:t>Вот</w:t>
      </w:r>
      <w:r w:rsidRPr="00E57C3D">
        <w:rPr>
          <w:color w:val="943634" w:themeColor="accent2" w:themeShade="BF"/>
          <w:spacing w:val="35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7</w:t>
      </w:r>
      <w:r w:rsidRPr="00E57C3D">
        <w:rPr>
          <w:color w:val="943634" w:themeColor="accent2" w:themeShade="BF"/>
          <w:spacing w:val="37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несложных</w:t>
      </w:r>
      <w:r w:rsidRPr="00E57C3D">
        <w:rPr>
          <w:color w:val="943634" w:themeColor="accent2" w:themeShade="BF"/>
          <w:spacing w:val="35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советов,</w:t>
      </w:r>
      <w:r w:rsidRPr="00E57C3D">
        <w:rPr>
          <w:color w:val="943634" w:themeColor="accent2" w:themeShade="BF"/>
          <w:spacing w:val="35"/>
          <w:szCs w:val="24"/>
        </w:rPr>
        <w:t xml:space="preserve"> </w:t>
      </w:r>
    </w:p>
    <w:p w:rsidR="001132D2" w:rsidRPr="00E57C3D" w:rsidRDefault="006F4C13" w:rsidP="009A7092">
      <w:pPr>
        <w:pStyle w:val="1"/>
        <w:ind w:left="284" w:right="428"/>
        <w:jc w:val="center"/>
        <w:rPr>
          <w:color w:val="943634" w:themeColor="accent2" w:themeShade="BF"/>
          <w:szCs w:val="24"/>
        </w:rPr>
      </w:pPr>
      <w:r w:rsidRPr="00E57C3D">
        <w:rPr>
          <w:color w:val="943634" w:themeColor="accent2" w:themeShade="BF"/>
          <w:szCs w:val="24"/>
        </w:rPr>
        <w:t>как</w:t>
      </w:r>
      <w:r w:rsidRPr="00E57C3D">
        <w:rPr>
          <w:color w:val="943634" w:themeColor="accent2" w:themeShade="BF"/>
          <w:spacing w:val="40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можно</w:t>
      </w:r>
      <w:r w:rsidRPr="00E57C3D">
        <w:rPr>
          <w:color w:val="943634" w:themeColor="accent2" w:themeShade="BF"/>
          <w:spacing w:val="37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помочь</w:t>
      </w:r>
      <w:r w:rsidRPr="00E57C3D">
        <w:rPr>
          <w:color w:val="943634" w:themeColor="accent2" w:themeShade="BF"/>
          <w:spacing w:val="37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ребенку</w:t>
      </w:r>
      <w:r w:rsidRPr="00E57C3D">
        <w:rPr>
          <w:color w:val="943634" w:themeColor="accent2" w:themeShade="BF"/>
          <w:spacing w:val="37"/>
          <w:szCs w:val="24"/>
        </w:rPr>
        <w:t xml:space="preserve"> </w:t>
      </w:r>
      <w:r w:rsidRPr="00E57C3D">
        <w:rPr>
          <w:color w:val="943634" w:themeColor="accent2" w:themeShade="BF"/>
          <w:szCs w:val="24"/>
        </w:rPr>
        <w:t>в</w:t>
      </w:r>
      <w:r w:rsidRPr="00E57C3D">
        <w:rPr>
          <w:color w:val="943634" w:themeColor="accent2" w:themeShade="BF"/>
          <w:spacing w:val="36"/>
          <w:szCs w:val="24"/>
        </w:rPr>
        <w:t xml:space="preserve"> </w:t>
      </w:r>
      <w:r w:rsidRPr="00E57C3D">
        <w:rPr>
          <w:color w:val="943634" w:themeColor="accent2" w:themeShade="BF"/>
          <w:spacing w:val="-2"/>
          <w:szCs w:val="24"/>
        </w:rPr>
        <w:t>развитии</w:t>
      </w:r>
      <w:r w:rsidR="009A7092" w:rsidRPr="00E57C3D">
        <w:rPr>
          <w:color w:val="943634" w:themeColor="accent2" w:themeShade="BF"/>
          <w:spacing w:val="-2"/>
          <w:szCs w:val="24"/>
        </w:rPr>
        <w:t xml:space="preserve"> </w:t>
      </w:r>
      <w:r w:rsidRPr="00E57C3D">
        <w:rPr>
          <w:color w:val="943634" w:themeColor="accent2" w:themeShade="BF"/>
          <w:spacing w:val="-2"/>
          <w:szCs w:val="24"/>
        </w:rPr>
        <w:t>речи.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1077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>Стимулируйте</w:t>
      </w:r>
      <w:r w:rsidRPr="00E57C3D">
        <w:rPr>
          <w:color w:val="0070C0"/>
          <w:spacing w:val="79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любые</w:t>
      </w:r>
      <w:r w:rsidRPr="00E57C3D">
        <w:rPr>
          <w:color w:val="0070C0"/>
          <w:spacing w:val="78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проявления</w:t>
      </w:r>
      <w:r w:rsidRPr="00E57C3D">
        <w:rPr>
          <w:color w:val="0070C0"/>
          <w:spacing w:val="78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активности</w:t>
      </w:r>
      <w:r w:rsidRPr="00E57C3D">
        <w:rPr>
          <w:color w:val="0070C0"/>
          <w:spacing w:val="79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ребенка,</w:t>
      </w:r>
      <w:r w:rsidRPr="00E57C3D">
        <w:rPr>
          <w:color w:val="0070C0"/>
          <w:spacing w:val="80"/>
          <w:sz w:val="28"/>
          <w:szCs w:val="24"/>
        </w:rPr>
        <w:t xml:space="preserve"> </w:t>
      </w:r>
      <w:r w:rsidRPr="00E57C3D">
        <w:rPr>
          <w:color w:val="0070C0"/>
          <w:spacing w:val="-2"/>
          <w:sz w:val="28"/>
          <w:szCs w:val="24"/>
        </w:rPr>
        <w:t>радуйтесь</w:t>
      </w:r>
      <w:r w:rsidR="009A7092" w:rsidRPr="00E57C3D">
        <w:rPr>
          <w:color w:val="0070C0"/>
          <w:spacing w:val="-2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каждому</w:t>
      </w:r>
      <w:r w:rsidRPr="00E57C3D">
        <w:rPr>
          <w:color w:val="0070C0"/>
          <w:spacing w:val="-9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произнесенному</w:t>
      </w:r>
      <w:r w:rsidRPr="00E57C3D">
        <w:rPr>
          <w:color w:val="0070C0"/>
          <w:spacing w:val="-9"/>
          <w:sz w:val="28"/>
          <w:szCs w:val="24"/>
        </w:rPr>
        <w:t xml:space="preserve"> </w:t>
      </w:r>
      <w:r w:rsidRPr="00E57C3D">
        <w:rPr>
          <w:color w:val="0070C0"/>
          <w:spacing w:val="-2"/>
          <w:sz w:val="28"/>
          <w:szCs w:val="24"/>
        </w:rPr>
        <w:t>звуку.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1011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 xml:space="preserve">Используйте различные дидактические игры (составление целого из частей – разрезные картинки, </w:t>
      </w:r>
      <w:proofErr w:type="spellStart"/>
      <w:r w:rsidRPr="00E57C3D">
        <w:rPr>
          <w:color w:val="0070C0"/>
          <w:sz w:val="28"/>
          <w:szCs w:val="24"/>
        </w:rPr>
        <w:t>пазлы</w:t>
      </w:r>
      <w:proofErr w:type="spellEnd"/>
      <w:r w:rsidRPr="00E57C3D">
        <w:rPr>
          <w:color w:val="0070C0"/>
          <w:sz w:val="28"/>
          <w:szCs w:val="24"/>
        </w:rPr>
        <w:t xml:space="preserve">, игрушки - </w:t>
      </w:r>
      <w:proofErr w:type="spellStart"/>
      <w:r w:rsidRPr="00E57C3D">
        <w:rPr>
          <w:color w:val="0070C0"/>
          <w:sz w:val="28"/>
          <w:szCs w:val="24"/>
        </w:rPr>
        <w:t>собирайки</w:t>
      </w:r>
      <w:proofErr w:type="spellEnd"/>
      <w:r w:rsidRPr="00E57C3D">
        <w:rPr>
          <w:color w:val="0070C0"/>
          <w:sz w:val="28"/>
          <w:szCs w:val="24"/>
        </w:rPr>
        <w:t>, кубики с картинками, игрушки-вкладыши).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1009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>Играйте с пальчиками, ведь на руках находится множество нервных окончаний, стимулируя которые, мы активизируем речевую моторную зону</w:t>
      </w:r>
      <w:r w:rsidRPr="00E57C3D">
        <w:rPr>
          <w:color w:val="0070C0"/>
          <w:spacing w:val="-3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в коре головного мозга. Детям очень нравятся такие забавы:</w:t>
      </w:r>
    </w:p>
    <w:p w:rsidR="001132D2" w:rsidRPr="00E57C3D" w:rsidRDefault="006F4C13" w:rsidP="009A7092">
      <w:pPr>
        <w:pStyle w:val="a3"/>
        <w:tabs>
          <w:tab w:val="left" w:pos="567"/>
        </w:tabs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</w:p>
    <w:p w:rsidR="001132D2" w:rsidRPr="00E57C3D" w:rsidRDefault="006F4C13" w:rsidP="009A7092">
      <w:pPr>
        <w:pStyle w:val="a3"/>
        <w:tabs>
          <w:tab w:val="left" w:pos="567"/>
        </w:tabs>
        <w:ind w:left="284" w:right="428"/>
        <w:jc w:val="both"/>
        <w:rPr>
          <w:color w:val="0070C0"/>
          <w:szCs w:val="24"/>
        </w:rPr>
      </w:pPr>
      <w:proofErr w:type="gramStart"/>
      <w:r w:rsidRPr="00E57C3D">
        <w:rPr>
          <w:color w:val="0070C0"/>
          <w:szCs w:val="24"/>
        </w:rPr>
        <w:t>(Возьмите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руку</w:t>
      </w:r>
      <w:r w:rsidRPr="00E57C3D">
        <w:rPr>
          <w:color w:val="0070C0"/>
          <w:spacing w:val="-7"/>
          <w:szCs w:val="24"/>
        </w:rPr>
        <w:t xml:space="preserve"> </w:t>
      </w:r>
      <w:r w:rsidRPr="00E57C3D">
        <w:rPr>
          <w:color w:val="0070C0"/>
          <w:szCs w:val="24"/>
        </w:rPr>
        <w:t>малыша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в</w:t>
      </w:r>
      <w:r w:rsidRPr="00E57C3D">
        <w:rPr>
          <w:color w:val="0070C0"/>
          <w:spacing w:val="-4"/>
          <w:szCs w:val="24"/>
        </w:rPr>
        <w:t xml:space="preserve"> </w:t>
      </w:r>
      <w:r w:rsidRPr="00E57C3D">
        <w:rPr>
          <w:color w:val="0070C0"/>
          <w:szCs w:val="24"/>
        </w:rPr>
        <w:t>свою</w:t>
      </w:r>
      <w:r w:rsidRPr="00E57C3D">
        <w:rPr>
          <w:color w:val="0070C0"/>
          <w:spacing w:val="-7"/>
          <w:szCs w:val="24"/>
        </w:rPr>
        <w:t xml:space="preserve"> </w:t>
      </w:r>
      <w:r w:rsidRPr="00E57C3D">
        <w:rPr>
          <w:color w:val="0070C0"/>
          <w:szCs w:val="24"/>
        </w:rPr>
        <w:t>и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производите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различные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>движения</w:t>
      </w:r>
      <w:r w:rsidRPr="00E57C3D">
        <w:rPr>
          <w:color w:val="0070C0"/>
          <w:spacing w:val="-3"/>
          <w:szCs w:val="24"/>
        </w:rPr>
        <w:t xml:space="preserve"> </w:t>
      </w:r>
      <w:r w:rsidRPr="00E57C3D">
        <w:rPr>
          <w:color w:val="0070C0"/>
          <w:szCs w:val="24"/>
        </w:rPr>
        <w:t xml:space="preserve">под фразы из </w:t>
      </w:r>
      <w:proofErr w:type="spellStart"/>
      <w:r w:rsidRPr="00E57C3D">
        <w:rPr>
          <w:color w:val="0070C0"/>
          <w:szCs w:val="24"/>
        </w:rPr>
        <w:t>потешки</w:t>
      </w:r>
      <w:proofErr w:type="spellEnd"/>
      <w:r w:rsidRPr="00E57C3D">
        <w:rPr>
          <w:color w:val="0070C0"/>
          <w:szCs w:val="24"/>
        </w:rPr>
        <w:t>.)</w:t>
      </w:r>
      <w:proofErr w:type="gramEnd"/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989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>Читайте,</w:t>
      </w:r>
      <w:r w:rsidRPr="00E57C3D">
        <w:rPr>
          <w:color w:val="0070C0"/>
          <w:spacing w:val="-11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рассказывайте</w:t>
      </w:r>
      <w:r w:rsidRPr="00E57C3D">
        <w:rPr>
          <w:color w:val="0070C0"/>
          <w:spacing w:val="-9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наизусть,</w:t>
      </w:r>
      <w:r w:rsidRPr="00E57C3D">
        <w:rPr>
          <w:color w:val="0070C0"/>
          <w:spacing w:val="-10"/>
          <w:sz w:val="28"/>
          <w:szCs w:val="24"/>
        </w:rPr>
        <w:t xml:space="preserve"> </w:t>
      </w:r>
      <w:r w:rsidRPr="00E57C3D">
        <w:rPr>
          <w:color w:val="0070C0"/>
          <w:spacing w:val="-2"/>
          <w:sz w:val="28"/>
          <w:szCs w:val="24"/>
        </w:rPr>
        <w:t>пойте.</w:t>
      </w:r>
    </w:p>
    <w:p w:rsidR="001132D2" w:rsidRPr="00E57C3D" w:rsidRDefault="006F4C13" w:rsidP="009A7092">
      <w:pPr>
        <w:pStyle w:val="a3"/>
        <w:tabs>
          <w:tab w:val="left" w:pos="567"/>
          <w:tab w:val="left" w:pos="2286"/>
        </w:tabs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К вашим услугам</w:t>
      </w:r>
      <w:r w:rsidRPr="00E57C3D">
        <w:rPr>
          <w:color w:val="0070C0"/>
          <w:spacing w:val="80"/>
          <w:szCs w:val="24"/>
        </w:rPr>
        <w:t xml:space="preserve"> </w:t>
      </w:r>
      <w:proofErr w:type="spellStart"/>
      <w:r w:rsidRPr="00E57C3D">
        <w:rPr>
          <w:color w:val="0070C0"/>
          <w:spacing w:val="-2"/>
          <w:szCs w:val="24"/>
        </w:rPr>
        <w:t>потешки</w:t>
      </w:r>
      <w:proofErr w:type="spellEnd"/>
      <w:r w:rsidRPr="00E57C3D">
        <w:rPr>
          <w:color w:val="0070C0"/>
          <w:spacing w:val="-2"/>
          <w:szCs w:val="24"/>
        </w:rPr>
        <w:t>,</w:t>
      </w:r>
      <w:r w:rsidR="009A7092" w:rsidRPr="00E57C3D">
        <w:rPr>
          <w:color w:val="0070C0"/>
          <w:szCs w:val="24"/>
        </w:rPr>
        <w:t xml:space="preserve"> </w:t>
      </w:r>
      <w:r w:rsidRPr="00E57C3D">
        <w:rPr>
          <w:color w:val="0070C0"/>
          <w:spacing w:val="-2"/>
          <w:szCs w:val="24"/>
        </w:rPr>
        <w:t xml:space="preserve">колыбельные, </w:t>
      </w:r>
      <w:r w:rsidRPr="00E57C3D">
        <w:rPr>
          <w:color w:val="0070C0"/>
          <w:szCs w:val="24"/>
        </w:rPr>
        <w:t xml:space="preserve">считалочки, детские стишки и проза. Возьмите на заметку произведения всеми любимых детских авторов: А. </w:t>
      </w:r>
      <w:proofErr w:type="spellStart"/>
      <w:r w:rsidRPr="00E57C3D">
        <w:rPr>
          <w:color w:val="0070C0"/>
          <w:szCs w:val="24"/>
        </w:rPr>
        <w:t>Барто</w:t>
      </w:r>
      <w:proofErr w:type="spellEnd"/>
      <w:r w:rsidRPr="00E57C3D">
        <w:rPr>
          <w:color w:val="0070C0"/>
          <w:szCs w:val="24"/>
        </w:rPr>
        <w:t xml:space="preserve">, </w:t>
      </w:r>
      <w:proofErr w:type="spellStart"/>
      <w:r w:rsidRPr="00E57C3D">
        <w:rPr>
          <w:color w:val="0070C0"/>
          <w:szCs w:val="24"/>
        </w:rPr>
        <w:t>К.Чуковского</w:t>
      </w:r>
      <w:proofErr w:type="spellEnd"/>
      <w:r w:rsidRPr="00E57C3D">
        <w:rPr>
          <w:color w:val="0070C0"/>
          <w:szCs w:val="24"/>
        </w:rPr>
        <w:t xml:space="preserve">, </w:t>
      </w:r>
      <w:proofErr w:type="spellStart"/>
      <w:r w:rsidRPr="00E57C3D">
        <w:rPr>
          <w:color w:val="0070C0"/>
          <w:szCs w:val="24"/>
        </w:rPr>
        <w:t>С.Маршака</w:t>
      </w:r>
      <w:proofErr w:type="spellEnd"/>
      <w:r w:rsidRPr="00E57C3D">
        <w:rPr>
          <w:color w:val="0070C0"/>
          <w:szCs w:val="24"/>
        </w:rPr>
        <w:t xml:space="preserve">, С. </w:t>
      </w:r>
      <w:r w:rsidRPr="00E57C3D">
        <w:rPr>
          <w:color w:val="0070C0"/>
          <w:spacing w:val="-2"/>
          <w:szCs w:val="24"/>
        </w:rPr>
        <w:t>Михалкова.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920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pacing w:val="-2"/>
          <w:sz w:val="28"/>
          <w:szCs w:val="24"/>
        </w:rPr>
        <w:t>Показывайте,</w:t>
      </w:r>
      <w:r w:rsidR="009A7092" w:rsidRPr="00E57C3D">
        <w:rPr>
          <w:color w:val="0070C0"/>
          <w:spacing w:val="-2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рассказывайте,</w:t>
      </w:r>
      <w:r w:rsidR="009A7092" w:rsidRPr="00E57C3D">
        <w:rPr>
          <w:color w:val="0070C0"/>
          <w:spacing w:val="77"/>
          <w:sz w:val="28"/>
          <w:szCs w:val="24"/>
        </w:rPr>
        <w:t xml:space="preserve"> </w:t>
      </w:r>
      <w:r w:rsidRPr="00E57C3D">
        <w:rPr>
          <w:color w:val="0070C0"/>
          <w:spacing w:val="-2"/>
          <w:sz w:val="28"/>
          <w:szCs w:val="24"/>
        </w:rPr>
        <w:t>фантазируйте,</w:t>
      </w:r>
      <w:r w:rsidR="009A7092" w:rsidRPr="00E57C3D">
        <w:rPr>
          <w:color w:val="0070C0"/>
          <w:spacing w:val="-2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1025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>Изучите с ребенком голоса животных, их места обитания; узнайте, чем они питаются.</w:t>
      </w:r>
    </w:p>
    <w:p w:rsidR="001132D2" w:rsidRPr="00E57C3D" w:rsidRDefault="006F4C13" w:rsidP="009A7092">
      <w:pPr>
        <w:pStyle w:val="a5"/>
        <w:numPr>
          <w:ilvl w:val="0"/>
          <w:numId w:val="1"/>
        </w:numPr>
        <w:tabs>
          <w:tab w:val="left" w:pos="567"/>
          <w:tab w:val="left" w:pos="1119"/>
        </w:tabs>
        <w:ind w:left="284" w:right="428" w:firstLine="0"/>
        <w:jc w:val="both"/>
        <w:rPr>
          <w:color w:val="0070C0"/>
          <w:sz w:val="28"/>
          <w:szCs w:val="24"/>
        </w:rPr>
      </w:pPr>
      <w:r w:rsidRPr="00E57C3D">
        <w:rPr>
          <w:color w:val="0070C0"/>
          <w:sz w:val="28"/>
          <w:szCs w:val="24"/>
        </w:rPr>
        <w:t>Разучите с малышом известные стишки про "Сороку-ворону", "Мальчика-пальчика, который с этим братцем в лес ходил, с этим братцем</w:t>
      </w:r>
      <w:r w:rsidRPr="00E57C3D">
        <w:rPr>
          <w:color w:val="0070C0"/>
          <w:spacing w:val="80"/>
          <w:sz w:val="28"/>
          <w:szCs w:val="24"/>
        </w:rPr>
        <w:t xml:space="preserve"> </w:t>
      </w:r>
      <w:r w:rsidRPr="00E57C3D">
        <w:rPr>
          <w:color w:val="0070C0"/>
          <w:sz w:val="28"/>
          <w:szCs w:val="24"/>
        </w:rPr>
        <w:t>щи варил, с этим братцем кашу ел, а с этим братцем песни пел", "Ладушк</w:t>
      </w:r>
      <w:proofErr w:type="gramStart"/>
      <w:r w:rsidRPr="00E57C3D">
        <w:rPr>
          <w:color w:val="0070C0"/>
          <w:sz w:val="28"/>
          <w:szCs w:val="24"/>
        </w:rPr>
        <w:t>и-</w:t>
      </w:r>
      <w:proofErr w:type="gramEnd"/>
      <w:r w:rsidRPr="00E57C3D">
        <w:rPr>
          <w:color w:val="0070C0"/>
          <w:sz w:val="28"/>
          <w:szCs w:val="24"/>
        </w:rPr>
        <w:t xml:space="preserve"> оладушки: мы печем оладушки.</w:t>
      </w:r>
    </w:p>
    <w:p w:rsidR="001132D2" w:rsidRPr="00E57C3D" w:rsidRDefault="006F4C13" w:rsidP="009A7092">
      <w:pPr>
        <w:pStyle w:val="a3"/>
        <w:ind w:left="284" w:right="428"/>
        <w:jc w:val="both"/>
        <w:rPr>
          <w:color w:val="0070C0"/>
          <w:szCs w:val="24"/>
        </w:rPr>
      </w:pPr>
      <w:r w:rsidRPr="00E57C3D">
        <w:rPr>
          <w:color w:val="0070C0"/>
          <w:szCs w:val="24"/>
        </w:rPr>
        <w:t>Получилось ровно пять: один маме надо дать, два коту с усами, два съедим мы сами!".</w:t>
      </w:r>
      <w:bookmarkStart w:id="0" w:name="_GoBack"/>
      <w:bookmarkEnd w:id="0"/>
    </w:p>
    <w:p w:rsidR="009A7092" w:rsidRPr="00E57C3D" w:rsidRDefault="009A7092" w:rsidP="009A7092">
      <w:pPr>
        <w:pStyle w:val="a3"/>
        <w:ind w:left="284" w:right="428"/>
        <w:jc w:val="both"/>
        <w:rPr>
          <w:color w:val="943634" w:themeColor="accent2" w:themeShade="BF"/>
          <w:szCs w:val="24"/>
        </w:rPr>
      </w:pPr>
    </w:p>
    <w:p w:rsidR="001132D2" w:rsidRPr="00E57C3D" w:rsidRDefault="006F4C13" w:rsidP="009A7092">
      <w:pPr>
        <w:pStyle w:val="a3"/>
        <w:ind w:left="284" w:right="428"/>
        <w:jc w:val="both"/>
        <w:rPr>
          <w:color w:val="943634" w:themeColor="accent2" w:themeShade="BF"/>
          <w:szCs w:val="24"/>
        </w:rPr>
      </w:pPr>
      <w:r w:rsidRPr="00E57C3D">
        <w:rPr>
          <w:color w:val="943634" w:themeColor="accent2" w:themeShade="BF"/>
          <w:szCs w:val="24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E57C3D">
        <w:rPr>
          <w:color w:val="943634" w:themeColor="accent2" w:themeShade="BF"/>
          <w:szCs w:val="24"/>
        </w:rPr>
        <w:t>развития</w:t>
      </w:r>
      <w:proofErr w:type="gramEnd"/>
      <w:r w:rsidRPr="00E57C3D">
        <w:rPr>
          <w:color w:val="943634" w:themeColor="accent2" w:themeShade="BF"/>
          <w:szCs w:val="24"/>
        </w:rPr>
        <w:t xml:space="preserve"> и оказать ребенку помощь.</w:t>
      </w:r>
    </w:p>
    <w:p w:rsidR="001132D2" w:rsidRPr="00E57C3D" w:rsidRDefault="009A7092" w:rsidP="009A7092">
      <w:pPr>
        <w:pStyle w:val="a3"/>
        <w:ind w:left="284" w:right="428"/>
        <w:jc w:val="both"/>
        <w:rPr>
          <w:color w:val="943634" w:themeColor="accent2" w:themeShade="BF"/>
          <w:szCs w:val="24"/>
        </w:rPr>
      </w:pPr>
      <w:r w:rsidRPr="00E57C3D">
        <w:rPr>
          <w:noProof/>
          <w:color w:val="943634" w:themeColor="accent2" w:themeShade="BF"/>
          <w:szCs w:val="24"/>
          <w:lang w:eastAsia="ru-RU"/>
        </w:rPr>
        <w:drawing>
          <wp:anchor distT="0" distB="0" distL="0" distR="0" simplePos="0" relativeHeight="15729152" behindDoc="0" locked="0" layoutInCell="1" allowOverlap="1" wp14:anchorId="077D249C" wp14:editId="66F221B4">
            <wp:simplePos x="0" y="0"/>
            <wp:positionH relativeFrom="page">
              <wp:posOffset>4031118</wp:posOffset>
            </wp:positionH>
            <wp:positionV relativeFrom="paragraph">
              <wp:posOffset>415483</wp:posOffset>
            </wp:positionV>
            <wp:extent cx="2861344" cy="1820848"/>
            <wp:effectExtent l="0" t="0" r="0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344" cy="1820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C13" w:rsidRPr="00E57C3D">
        <w:rPr>
          <w:color w:val="943634" w:themeColor="accent2" w:themeShade="BF"/>
          <w:szCs w:val="24"/>
        </w:rPr>
        <w:t xml:space="preserve">Самый активный период в развитии речи выпадает на первые три года жизни ребенка. Часто в более поздние сроки наверстать </w:t>
      </w:r>
      <w:proofErr w:type="gramStart"/>
      <w:r w:rsidR="006F4C13" w:rsidRPr="00E57C3D">
        <w:rPr>
          <w:color w:val="943634" w:themeColor="accent2" w:themeShade="BF"/>
          <w:szCs w:val="24"/>
        </w:rPr>
        <w:t>упущенное</w:t>
      </w:r>
      <w:proofErr w:type="gramEnd"/>
      <w:r w:rsidR="006F4C13" w:rsidRPr="00E57C3D">
        <w:rPr>
          <w:color w:val="943634" w:themeColor="accent2" w:themeShade="BF"/>
          <w:szCs w:val="24"/>
        </w:rPr>
        <w:t xml:space="preserve"> в полной мере уже не удается.</w:t>
      </w:r>
    </w:p>
    <w:sectPr w:rsidR="001132D2" w:rsidRPr="00E57C3D" w:rsidSect="009A7092">
      <w:pgSz w:w="11910" w:h="16840"/>
      <w:pgMar w:top="1040" w:right="425" w:bottom="280" w:left="567" w:header="720" w:footer="720" w:gutter="0"/>
      <w:pgBorders w:offsetFrom="page">
        <w:top w:val="triangleCircle1" w:sz="14" w:space="24" w:color="943634" w:themeColor="accent2" w:themeShade="BF"/>
        <w:left w:val="triangleCircle1" w:sz="14" w:space="24" w:color="943634" w:themeColor="accent2" w:themeShade="BF"/>
        <w:bottom w:val="triangleCircle1" w:sz="14" w:space="24" w:color="943634" w:themeColor="accent2" w:themeShade="BF"/>
        <w:right w:val="triangleCircle1" w:sz="14" w:space="24" w:color="943634" w:themeColor="accent2" w:themeShade="B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F13EE"/>
    <w:multiLevelType w:val="hybridMultilevel"/>
    <w:tmpl w:val="69A2CCB6"/>
    <w:lvl w:ilvl="0" w:tplc="DFF07D2A">
      <w:start w:val="1"/>
      <w:numFmt w:val="decimal"/>
      <w:lvlText w:val="%1."/>
      <w:lvlJc w:val="left"/>
      <w:pPr>
        <w:ind w:left="1078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3A01992">
      <w:numFmt w:val="bullet"/>
      <w:lvlText w:val="•"/>
      <w:lvlJc w:val="left"/>
      <w:pPr>
        <w:ind w:left="1950" w:hanging="369"/>
      </w:pPr>
      <w:rPr>
        <w:rFonts w:hint="default"/>
        <w:lang w:val="ru-RU" w:eastAsia="en-US" w:bidi="ar-SA"/>
      </w:rPr>
    </w:lvl>
    <w:lvl w:ilvl="2" w:tplc="73D6736E">
      <w:numFmt w:val="bullet"/>
      <w:lvlText w:val="•"/>
      <w:lvlJc w:val="left"/>
      <w:pPr>
        <w:ind w:left="2820" w:hanging="369"/>
      </w:pPr>
      <w:rPr>
        <w:rFonts w:hint="default"/>
        <w:lang w:val="ru-RU" w:eastAsia="en-US" w:bidi="ar-SA"/>
      </w:rPr>
    </w:lvl>
    <w:lvl w:ilvl="3" w:tplc="AA3E77B2">
      <w:numFmt w:val="bullet"/>
      <w:lvlText w:val="•"/>
      <w:lvlJc w:val="left"/>
      <w:pPr>
        <w:ind w:left="3690" w:hanging="369"/>
      </w:pPr>
      <w:rPr>
        <w:rFonts w:hint="default"/>
        <w:lang w:val="ru-RU" w:eastAsia="en-US" w:bidi="ar-SA"/>
      </w:rPr>
    </w:lvl>
    <w:lvl w:ilvl="4" w:tplc="597C567A">
      <w:numFmt w:val="bullet"/>
      <w:lvlText w:val="•"/>
      <w:lvlJc w:val="left"/>
      <w:pPr>
        <w:ind w:left="4560" w:hanging="369"/>
      </w:pPr>
      <w:rPr>
        <w:rFonts w:hint="default"/>
        <w:lang w:val="ru-RU" w:eastAsia="en-US" w:bidi="ar-SA"/>
      </w:rPr>
    </w:lvl>
    <w:lvl w:ilvl="5" w:tplc="134CCA84">
      <w:numFmt w:val="bullet"/>
      <w:lvlText w:val="•"/>
      <w:lvlJc w:val="left"/>
      <w:pPr>
        <w:ind w:left="5430" w:hanging="369"/>
      </w:pPr>
      <w:rPr>
        <w:rFonts w:hint="default"/>
        <w:lang w:val="ru-RU" w:eastAsia="en-US" w:bidi="ar-SA"/>
      </w:rPr>
    </w:lvl>
    <w:lvl w:ilvl="6" w:tplc="A3EADCBC">
      <w:numFmt w:val="bullet"/>
      <w:lvlText w:val="•"/>
      <w:lvlJc w:val="left"/>
      <w:pPr>
        <w:ind w:left="6300" w:hanging="369"/>
      </w:pPr>
      <w:rPr>
        <w:rFonts w:hint="default"/>
        <w:lang w:val="ru-RU" w:eastAsia="en-US" w:bidi="ar-SA"/>
      </w:rPr>
    </w:lvl>
    <w:lvl w:ilvl="7" w:tplc="AD6E0568">
      <w:numFmt w:val="bullet"/>
      <w:lvlText w:val="•"/>
      <w:lvlJc w:val="left"/>
      <w:pPr>
        <w:ind w:left="7170" w:hanging="369"/>
      </w:pPr>
      <w:rPr>
        <w:rFonts w:hint="default"/>
        <w:lang w:val="ru-RU" w:eastAsia="en-US" w:bidi="ar-SA"/>
      </w:rPr>
    </w:lvl>
    <w:lvl w:ilvl="8" w:tplc="B808873C">
      <w:numFmt w:val="bullet"/>
      <w:lvlText w:val="•"/>
      <w:lvlJc w:val="left"/>
      <w:pPr>
        <w:ind w:left="8041" w:hanging="3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2D2"/>
    <w:rsid w:val="001132D2"/>
    <w:rsid w:val="006F4C13"/>
    <w:rsid w:val="009A7092"/>
    <w:rsid w:val="00E5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70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0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8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A70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0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0FA8-ACEF-4FAB-B97D-C3B17509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cp:lastPrinted>2026-02-15T15:16:00Z</cp:lastPrinted>
  <dcterms:created xsi:type="dcterms:W3CDTF">2026-02-15T15:14:00Z</dcterms:created>
  <dcterms:modified xsi:type="dcterms:W3CDTF">2026-02-15T15:17:00Z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2026-02-15T00:00:00Z</vt:filetime>
  </property>
  <property fmtid="{D5CDD505-2E9C-101B-9397-08002B2CF9AE}" pid="5" name="Producer">
    <vt:lpwstr>Microsoft® Word 2016</vt:lpwstr>
  </property>
</Properties>
</file>