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42" w:rsidRDefault="00E35C7A">
      <w:pPr>
        <w:pStyle w:val="printredaction-line"/>
        <w:divId w:val="304287579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 xml:space="preserve">Редакция вступает в силу 1 </w:t>
      </w:r>
      <w:proofErr w:type="spellStart"/>
      <w:r>
        <w:rPr>
          <w:rStyle w:val="in-future"/>
          <w:rFonts w:ascii="Georgia" w:hAnsi="Georgia"/>
        </w:rPr>
        <w:t>янв</w:t>
      </w:r>
      <w:proofErr w:type="spellEnd"/>
      <w:r>
        <w:rPr>
          <w:rStyle w:val="in-future"/>
          <w:rFonts w:ascii="Georgia" w:hAnsi="Georgia"/>
        </w:rPr>
        <w:t xml:space="preserve"> 2021</w:t>
      </w:r>
    </w:p>
    <w:p w:rsidR="00B63242" w:rsidRDefault="00E35C7A">
      <w:pPr>
        <w:divId w:val="175369823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Постановление, СП (Свод правил) Главного государственного санитарного врача России от 28.09.2020 №№ 28, СП 2.4.3648-20</w:t>
      </w:r>
    </w:p>
    <w:p w:rsidR="00B63242" w:rsidRDefault="00E35C7A">
      <w:pPr>
        <w:pStyle w:val="2"/>
        <w:divId w:val="30428757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B63242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ГЛАВНЫЙ ГОСУДАРСТВЕННЫЙ САНИТАРНЫЙ ВРАЧ РФ</w:t>
      </w:r>
    </w:p>
    <w:p w:rsidR="00B63242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ПОСТАНОВЛЕНИЕ</w:t>
      </w:r>
    </w:p>
    <w:p w:rsidR="00B63242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от 28 сентября 2020 года № 28</w:t>
      </w:r>
    </w:p>
    <w:p w:rsidR="00B63242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В соответствии со </w:t>
      </w:r>
      <w:hyperlink r:id="rId4" w:anchor="/document/99/901729631/XA00M9Q2NI/" w:history="1">
        <w:r>
          <w:rPr>
            <w:rStyle w:val="a5"/>
            <w:rFonts w:ascii="Georgia" w:hAnsi="Georgia"/>
          </w:rPr>
          <w:t>статьей 39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2019, № 30, ст. 4134) и </w:t>
      </w:r>
      <w:hyperlink r:id="rId5" w:anchor="/document/99/902042540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24.07.2000 № 554</w:t>
        </w:r>
      </w:hyperlink>
      <w:r>
        <w:rPr>
          <w:rFonts w:ascii="Georgia" w:hAnsi="Georgia"/>
        </w:rPr>
        <w:t xml:space="preserve"> «Об утверждении Положения о государственной санитарно- 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3295; 2004, № 8, ст. 663; № 47, ст. 4666; 2005, № 39, ст. 3953) постановляю: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 Утвердить санитарные правила СП 2.4.3648-20 «Санитарно- эпидемиологические требования к организациям воспитания и обучения, отдыха и оздоровления детей и молодежи» (приложение).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 Ввести в действие санитарные правила СП 2.4.3648-20 «Санитарно- эпидемиологические требования к организациям воспитания и обучения, отдыха и оздоровления детей и молодежи» с 01.01.2021.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 Установить срок действия санитарных правил СП 2.4.3648-20 «Санитарно-эпидемиологические требования к организациям воспитания и обучения, отдыха и оздоровления детей и молодежи» до 01.01.2027.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 Признать утратившими силу с 01.01.2021: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6" w:anchor="/document/99/902218028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20.11.2002 № 38</w:t>
        </w:r>
      </w:hyperlink>
      <w:r w:rsidR="00E35C7A">
        <w:rPr>
          <w:rFonts w:ascii="Georgia" w:hAnsi="Georgia"/>
        </w:rPr>
        <w:t xml:space="preserve"> «О введении в действие Санитарных правил и нормативов» (зарегистрировано Минюстом России 19.12.2002, регистрационный № 4046);</w:t>
      </w:r>
      <w:r w:rsidR="00E35C7A">
        <w:rPr>
          <w:rFonts w:ascii="Georgia" w:hAnsi="Georgia"/>
        </w:rPr>
        <w:t> 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7" w:anchor="/document/99/902268718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28.01.2003 № 2</w:t>
        </w:r>
      </w:hyperlink>
      <w:r w:rsidR="00E35C7A">
        <w:rPr>
          <w:rFonts w:ascii="Georgia" w:hAnsi="Georgia"/>
        </w:rPr>
        <w:t xml:space="preserve"> «О введении в действие санитарно- </w:t>
      </w:r>
      <w:r w:rsidR="00E35C7A">
        <w:rPr>
          <w:rFonts w:ascii="Georgia" w:hAnsi="Georgia"/>
        </w:rPr>
        <w:lastRenderedPageBreak/>
        <w:t>эпидемиологических правил и нормативов СанПиН 2.4.3.1186-03» (зарегистрировано Минюстом России 11.02.2003, регистрационный № 4204);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8" w:anchor="/document/99/420292122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17.04.2003 № 51</w:t>
        </w:r>
      </w:hyperlink>
      <w:r w:rsidR="00E35C7A">
        <w:rPr>
          <w:rFonts w:ascii="Georgia" w:hAnsi="Georgia"/>
        </w:rPr>
        <w:t xml:space="preserve"> «О введении в действие санитарно- эпидемиологических правил и нормативов СанПиН 2.4.7/1.1.1286-03» (зарегистрировано Минюстом России 05.05.2003, регистрационный № 4499);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9" w:anchor="/document/99/420300289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03.06.2003 № 118</w:t>
        </w:r>
      </w:hyperlink>
      <w:r w:rsidR="00E35C7A">
        <w:rPr>
          <w:rFonts w:ascii="Georgia" w:hAnsi="Georgia"/>
        </w:rPr>
        <w:t xml:space="preserve"> «О введении в действие санитарно- эпидемиологических правил и нормативов СанПиН 2.2.2/2.4.1340-03» (зарегистрировано Минюстом России 10.06.2003, регистрационный № 4673);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0" w:anchor="/document/99/456054926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25.04.2007 № 22</w:t>
        </w:r>
      </w:hyperlink>
      <w:r w:rsidR="00E35C7A">
        <w:rPr>
          <w:rFonts w:ascii="Georgia" w:hAnsi="Georgia"/>
        </w:rPr>
        <w:t xml:space="preserve"> «Об утверждении СанПиН 2.2.2/2.4.2198-07» (зарегистрировано Минюстом России 07.06.2007, регистрационный № 9615);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1" w:anchor="/document/99/901729631/ZA01O363AB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28.04.2007 № 24</w:t>
        </w:r>
      </w:hyperlink>
      <w:r w:rsidR="00E35C7A">
        <w:rPr>
          <w:rFonts w:ascii="Georgia" w:hAnsi="Georgia"/>
        </w:rPr>
        <w:t xml:space="preserve"> «Об утверждении СанПиН 2.4.3.2201-07» (зарегистрировано Минюстом России 07.06.2007, регистрационный № 9610);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2" w:anchor="/document/99/901713538/XA00M7C2MK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23.07.2008 № 45</w:t>
        </w:r>
      </w:hyperlink>
      <w:r w:rsidR="00E35C7A">
        <w:rPr>
          <w:rFonts w:ascii="Georgia" w:hAnsi="Georgia"/>
        </w:rPr>
        <w:t xml:space="preserve"> «Об утверждении СанПиН 2.4.5.2409-08» (зарегистрировано Минюстом России 07.08.2008, регистрационный № 12085);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3" w:anchor="/document/99/542618607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30.09.2009 № 58</w:t>
        </w:r>
      </w:hyperlink>
      <w:r w:rsidR="00E35C7A">
        <w:rPr>
          <w:rFonts w:ascii="Georgia" w:hAnsi="Georgia"/>
        </w:rPr>
        <w:t xml:space="preserve"> «Об утверждении СанПиН 2.4.6.2553-09» (зарегистрировано Минюстом России 05.11.2009, регистрационный № 15172);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4" w:anchor="/document/99/564946908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30.09.2009 № 59</w:t>
        </w:r>
      </w:hyperlink>
      <w:r w:rsidR="00E35C7A">
        <w:rPr>
          <w:rFonts w:ascii="Georgia" w:hAnsi="Georgia"/>
        </w:rPr>
        <w:t xml:space="preserve"> «Об утверждении СанПиН 2.4.3.2554-09» (зарегистрировано Минюстом России 06.11.2009, регистрационный № 15197);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5" w:anchor="/document/99/542643174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19.04.2010 № 25</w:t>
        </w:r>
      </w:hyperlink>
      <w:r w:rsidR="00E35C7A">
        <w:rPr>
          <w:rFonts w:ascii="Georgia" w:hAnsi="Georgia"/>
        </w:rPr>
        <w:t xml:space="preserve"> «Об утверждении СанПиН 2.4.4.2599-10» (зарегистрировано Минюстом России 26.05.2010, регистрационный № 17378);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6" w:anchor="/document/99/901729631/XA00MDM2NR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30.04.2010 № 48</w:t>
        </w:r>
      </w:hyperlink>
      <w:r w:rsidR="00E35C7A">
        <w:rPr>
          <w:rFonts w:ascii="Georgia" w:hAnsi="Georgia"/>
        </w:rPr>
        <w:t xml:space="preserve"> «Об утверждении СанПиН 2.2.2/2.4.2620-10» (зарегистрировано Минюстом России 07.06.2010, регистрационный № 17481);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7" w:anchor="/document/99/902389617/XA00M7S2N3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28.06.2010 № 72</w:t>
        </w:r>
      </w:hyperlink>
      <w:r w:rsidR="00E35C7A">
        <w:rPr>
          <w:rFonts w:ascii="Georgia" w:hAnsi="Georgia"/>
        </w:rPr>
        <w:t xml:space="preserve"> «Об утверждении СанПиН 2.4.7/1.1.2651-10» (зарегистрировано Минюстом России 22.07.2010, регистрационный № 17944);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8" w:anchor="/document/99/902389617/XA00M7S2N3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03.09.2010 № 116</w:t>
        </w:r>
      </w:hyperlink>
      <w:r w:rsidR="00E35C7A">
        <w:rPr>
          <w:rFonts w:ascii="Georgia" w:hAnsi="Georgia"/>
        </w:rPr>
        <w:t xml:space="preserve"> «Об утверждении СанПиН 2.2.2/2.4.2732-10 «Изменение № 3 к СанПиН 2.2.2/2.4.1340-03 «Гигиенические требования к персональным электронно-вычислительным машинам и организации работы» (зарегистрировано Минюстом России 18.10.2010, регистрационный № 18748);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19" w:anchor="/document/99/901729631/XA00M9U2ND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29.12.2010 № 189</w:t>
        </w:r>
      </w:hyperlink>
      <w:r w:rsidR="00E35C7A">
        <w:rPr>
          <w:rFonts w:ascii="Georgia" w:hAnsi="Georgia"/>
        </w:rPr>
        <w:t xml:space="preserve"> «Об утверждении СанПиН 2.4.2.2821-10 «Санитарно-эпидемиологические требования к условиям и организации обучения </w:t>
      </w:r>
      <w:r w:rsidR="00E35C7A">
        <w:rPr>
          <w:rFonts w:ascii="Georgia" w:hAnsi="Georgia"/>
        </w:rPr>
        <w:lastRenderedPageBreak/>
        <w:t>в общеобразовательных учреждениях» (зарегистрировано Минюстом России 03.03.2011, регистрационный № 19993);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0" w:anchor="/document/99/566484141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Российский Федерации от 04.03.2011 № 17</w:t>
        </w:r>
      </w:hyperlink>
      <w:r w:rsidR="00E35C7A">
        <w:rPr>
          <w:rFonts w:ascii="Georgia" w:hAnsi="Georgia"/>
        </w:rPr>
        <w:t xml:space="preserve"> «Об утверждении СанПиН 2.4.3.2841-11 «Изменения № 3 к СанПиН 2.4.3.1186-03 «Санитарно- 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 (зарегистрировано Минюстом России 29.03.2011, регистрационный № 20327);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1" w:anchor="/document/99/901729631/ZAP1UE438K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18.03.2011 № 22</w:t>
        </w:r>
      </w:hyperlink>
      <w:r w:rsidR="00E35C7A">
        <w:rPr>
          <w:rFonts w:ascii="Georgia" w:hAnsi="Georgia"/>
        </w:rPr>
        <w:t xml:space="preserve"> «Об утверждении СанПиН 2.4.2.2842-11 «Санитарно-эпидемиологические требования к устройству, содержанию и организации работы лагерей труда и отдыха для подростков» (зарегистрировано Минюстом России 24.03.2011, регистрационный № 20277);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2" w:anchor="/document/99/902389617/ZA00MAI2N8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29.06.2011 № 85</w:t>
        </w:r>
      </w:hyperlink>
      <w:r w:rsidR="00E35C7A">
        <w:rPr>
          <w:rFonts w:ascii="Georgia" w:hAnsi="Georgia"/>
        </w:rPr>
        <w:t xml:space="preserve"> «Об утверждении СанПиН 2.4.2.2883-11 «Изменения № 1 к СанПиН 2.4.2.2821-10 «Санитарно- эпидемиологические требования к условиям и организации обучения в общеобразовательных учреждениях» (зарегистрировано Минюстом России 15.12.2011, регистрационный № 22637);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3" w:anchor="/document/99/542620432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18.03.2011 № 21</w:t>
        </w:r>
      </w:hyperlink>
      <w:r w:rsidR="00E35C7A">
        <w:rPr>
          <w:rFonts w:ascii="Georgia" w:hAnsi="Georgia"/>
        </w:rPr>
        <w:t xml:space="preserve"> «Об утверждении СанПиН 2.4.2.2843-11 «Санитарно-эпидемиологические требования к устройству, содержанию и организации работы детских санаториев» (зарегистрировано Минюстом России 24.03.2011, регистрационный № 20279);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4" w:anchor="/document/99/901729631/XA00M9U2ND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14.05.2013 № 25</w:t>
        </w:r>
      </w:hyperlink>
      <w:r w:rsidR="00E35C7A">
        <w:rPr>
          <w:rFonts w:ascii="Georgia" w:hAnsi="Georgia"/>
        </w:rPr>
        <w:t xml:space="preserve"> «Об утверждении СанПиН 2.4.4.3048-13 «Санитарно-эпидемиологические требования к устройству и организации работы детских лагерей палаточного типа» (зарегистрировано Минюстом России 29.05.2013, регистрационный № 28563);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5" w:anchor="/document/99/499023522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15.05.2013 № 26</w:t>
        </w:r>
      </w:hyperlink>
      <w:r w:rsidR="00E35C7A">
        <w:rPr>
          <w:rFonts w:ascii="Georgia" w:hAnsi="Georgia"/>
        </w:rPr>
        <w:t xml:space="preserve">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29.05.2013, регистрационный № 28564);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6" w:anchor="/document/99/499066528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19.12.2013 № 68</w:t>
        </w:r>
      </w:hyperlink>
      <w:r w:rsidR="00E35C7A">
        <w:rPr>
          <w:rFonts w:ascii="Georgia" w:hAnsi="Georgia"/>
        </w:rPr>
        <w:t xml:space="preserve"> «Об утверждении СанПиН 2.4.1.3147-13 «Санитарно-эпидемиологические требования к дошкольным группам, размещенным в жилых помещениях жилищного фонда» (зарегистрировано Минюстом России 03.02.2014, регистрационный №31209);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7" w:anchor="/document/99/499070814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25.12.2013 № 72</w:t>
        </w:r>
      </w:hyperlink>
      <w:r w:rsidR="00E35C7A">
        <w:rPr>
          <w:rFonts w:ascii="Georgia" w:hAnsi="Georgia"/>
        </w:rPr>
        <w:t xml:space="preserve"> «О внесении изменений № 2 в СанПиН 2.4.2.2821-10 «Санитарно-эпидемиологические требования к условиям и организации обучения в общеобразовательных учреждениях» (зарегистрировано Минюстом России 27.03.2014, регистрационный № 31751);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8" w:anchor="/document/99/499071210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27.12.2013 № 73</w:t>
        </w:r>
      </w:hyperlink>
      <w:r w:rsidR="00E35C7A">
        <w:rPr>
          <w:rFonts w:ascii="Georgia" w:hAnsi="Georgia"/>
        </w:rPr>
        <w:t xml:space="preserve"> «Об утверждении СанПиН 2.4.4.3155-13 «Санитарно-</w:t>
      </w:r>
      <w:r w:rsidR="00E35C7A">
        <w:rPr>
          <w:rFonts w:ascii="Georgia" w:hAnsi="Georgia"/>
        </w:rPr>
        <w:lastRenderedPageBreak/>
        <w:t>эпидемиологические требования к устройству, содержанию и организации работы стационарных организаций отдыха и оздоровления детей» (зарегистрировано Минюстом России 18.04.2014, регистрационный № 32024);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29" w:anchor="/document/99/420207400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04.07.2014 № 41</w:t>
        </w:r>
      </w:hyperlink>
      <w:r w:rsidR="00E35C7A">
        <w:rPr>
          <w:rFonts w:ascii="Georgia" w:hAnsi="Georgia"/>
        </w:rPr>
        <w:t xml:space="preserve">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(зарегистрировано Минюстом России 20.08.2014, регистрационный № 33660);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0" w:anchor="/document/99/420238326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02.12.2014 № 78</w:t>
        </w:r>
      </w:hyperlink>
      <w:r w:rsidR="00E35C7A">
        <w:rPr>
          <w:rFonts w:ascii="Georgia" w:hAnsi="Georgia"/>
        </w:rPr>
        <w:t xml:space="preserve"> «О признании утратившим силу пункта 2.2 СанПиН 2.4.7.1166-02 «Гигиенические требования к изданиям учебным для общего и начального профессионального образования» (зарегистрировано Минюстом России 11.12.2014, регистрационный № 35144);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1" w:anchor="/document/99/420253581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09.02.2015 № 8</w:t>
        </w:r>
      </w:hyperlink>
      <w:r w:rsidR="00E35C7A">
        <w:rPr>
          <w:rFonts w:ascii="Georgia" w:hAnsi="Georgia"/>
        </w:rPr>
        <w:t xml:space="preserve"> «Об утверждении СанПиН 2.4.3259- 15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 (зарегистрировано Минюстом России 26.03.2015, регистрационный № 36571);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2" w:anchor="/document/99/420292122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20.07.2015 № 28</w:t>
        </w:r>
      </w:hyperlink>
      <w:r w:rsidR="00E35C7A">
        <w:rPr>
          <w:rFonts w:ascii="Georgia" w:hAnsi="Georgia"/>
        </w:rPr>
        <w:t xml:space="preserve"> «О внесении изменений в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03.08.2015 регистрационный № 38312);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3" w:anchor="/document/99/420292638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10.07.2015 № 26</w:t>
        </w:r>
      </w:hyperlink>
      <w:r w:rsidR="00E35C7A">
        <w:rPr>
          <w:rFonts w:ascii="Georgia" w:hAnsi="Georgia"/>
        </w:rPr>
        <w:t xml:space="preserve">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14.08.2015, регистрационный № 38528);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4" w:anchor="/document/99/420300289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27.08.2015 № 41</w:t>
        </w:r>
      </w:hyperlink>
      <w:r w:rsidR="00E35C7A">
        <w:rPr>
          <w:rFonts w:ascii="Georgia" w:hAnsi="Georgia"/>
        </w:rPr>
        <w:t xml:space="preserve"> «О внесении изменений в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04.09.2015, регистрационный № 38824);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5" w:anchor="/document/99/420324427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24.11.2015 № 81</w:t>
        </w:r>
      </w:hyperlink>
      <w:r w:rsidR="00E35C7A">
        <w:rPr>
          <w:rFonts w:ascii="Georgia" w:hAnsi="Georgia"/>
        </w:rPr>
        <w:t xml:space="preserve"> «О внесении изменений № 3 в СанПиН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Минюстом России 18.12.2015, регистрационный № 40154);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6" w:anchor="/document/99/420295393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14.08.2015 № 38</w:t>
        </w:r>
      </w:hyperlink>
      <w:r w:rsidR="00E35C7A">
        <w:rPr>
          <w:rFonts w:ascii="Georgia" w:hAnsi="Georgia"/>
        </w:rPr>
        <w:t xml:space="preserve"> «О внесении изменений в СанПиН 2.4.1.3147-13 «Санитарно-эпидемиологические требования к дошкольным группам, </w:t>
      </w:r>
      <w:r w:rsidR="00E35C7A">
        <w:rPr>
          <w:rFonts w:ascii="Georgia" w:hAnsi="Georgia"/>
        </w:rPr>
        <w:lastRenderedPageBreak/>
        <w:t>размещенным в жилых помещениях жилищного фонда» (зарегистрировано Минюстом России 19.08.2015, регистрационный № 38591);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7" w:anchor="/document/99/456054926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22.03.2017 № 38</w:t>
        </w:r>
      </w:hyperlink>
      <w:r w:rsidR="00E35C7A">
        <w:rPr>
          <w:rFonts w:ascii="Georgia" w:hAnsi="Georgia"/>
        </w:rPr>
        <w:t xml:space="preserve"> «О внесении изменений в СанПиН 2.4.4.2599-10, СанПиН 2.4.4.3155-13, СанПиН 2.4.4.3048-13, СанПиН 2.4.2.2842-11» (зарегистрировано Минюстом России 11.04.2017, регистрационный № 46337);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8" w:anchor="/document/99/554125866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25.03.2019 № 6</w:t>
        </w:r>
      </w:hyperlink>
      <w:r w:rsidR="00E35C7A">
        <w:rPr>
          <w:rFonts w:ascii="Georgia" w:hAnsi="Georgia"/>
        </w:rPr>
        <w:t xml:space="preserve"> «О внесении изменений в постановление Главного государственного санитарного врача Российской Федерации от 23.07.2008 № 45 «Об утверждении СанПиН 2.4.5.2409-08» (зарегистрировано Минюстом России 08.04.2019, регистрационный № 54310);</w:t>
      </w:r>
    </w:p>
    <w:p w:rsidR="00B63242" w:rsidRDefault="00E9758B">
      <w:pPr>
        <w:pStyle w:val="a3"/>
        <w:divId w:val="396514964"/>
        <w:rPr>
          <w:rFonts w:ascii="Georgia" w:hAnsi="Georgia"/>
        </w:rPr>
      </w:pPr>
      <w:hyperlink r:id="rId39" w:anchor="/document/99/554692827/" w:history="1">
        <w:r w:rsidR="00E35C7A"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22.05.2019 № 8</w:t>
        </w:r>
      </w:hyperlink>
      <w:r w:rsidR="00E35C7A">
        <w:rPr>
          <w:rFonts w:ascii="Georgia" w:hAnsi="Georgia"/>
        </w:rPr>
        <w:t xml:space="preserve"> «О внесении изменений в санитарно- эпидемиологические правила и нормативы СанПиН 2.4.2.2821-10 «Санитарно- эпидемиологические требования к условиям и организации обучения в общеобразовательных учреждениях» (зарегистрировано Минюстом России 28.05.2019, регистрационный № 54764).</w:t>
      </w:r>
    </w:p>
    <w:p w:rsidR="00B63242" w:rsidRDefault="00E35C7A">
      <w:pPr>
        <w:pStyle w:val="a3"/>
        <w:jc w:val="right"/>
        <w:divId w:val="396514964"/>
        <w:rPr>
          <w:rFonts w:ascii="Georgia" w:hAnsi="Georgia"/>
        </w:rPr>
      </w:pPr>
      <w:r>
        <w:rPr>
          <w:rFonts w:ascii="Georgia" w:hAnsi="Georgia"/>
        </w:rPr>
        <w:t>А.Ю. Попова</w:t>
      </w:r>
    </w:p>
    <w:p w:rsidR="00B63242" w:rsidRDefault="00E35C7A">
      <w:pPr>
        <w:pStyle w:val="a3"/>
        <w:jc w:val="left"/>
        <w:divId w:val="396514964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18 декабря 2020 года</w:t>
      </w:r>
      <w:r>
        <w:rPr>
          <w:rFonts w:ascii="Georgia" w:hAnsi="Georgia"/>
        </w:rPr>
        <w:br/>
        <w:t>регистрационный № 61573</w:t>
      </w:r>
    </w:p>
    <w:p w:rsidR="00B63242" w:rsidRDefault="00E35C7A">
      <w:pPr>
        <w:pStyle w:val="a3"/>
        <w:jc w:val="right"/>
        <w:divId w:val="396514964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постановлением Главного государственного</w:t>
      </w:r>
      <w:r>
        <w:rPr>
          <w:rFonts w:ascii="Georgia" w:hAnsi="Georgia"/>
        </w:rPr>
        <w:br/>
        <w:t>санитарного врача Российской Федерации</w:t>
      </w:r>
      <w:r>
        <w:rPr>
          <w:rFonts w:ascii="Georgia" w:hAnsi="Georgia"/>
        </w:rPr>
        <w:br/>
        <w:t>от 28 сентября 2020 года № 28</w:t>
      </w:r>
    </w:p>
    <w:p w:rsidR="00B63242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САНИТАРНЫЕ ПРАВИЛА</w:t>
      </w:r>
    </w:p>
    <w:p w:rsidR="00B63242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САНИТАРНО-ЭПИДЕМИОЛОГИЧЕСКИЕ ТРЕБОВАНИЯ К ОРГАНИЗАЦИЯМ ВОСПИТАНИЯ И ОБУЧЕНИЯ, ОТДЫХА И ОЗДОРОВЛЕНИЯ ДЕТЕЙ И МОЛОДЕЖИ</w:t>
      </w:r>
    </w:p>
    <w:p w:rsidR="00B63242" w:rsidRDefault="00E35C7A">
      <w:pPr>
        <w:pStyle w:val="a3"/>
        <w:jc w:val="center"/>
        <w:divId w:val="396514964"/>
        <w:rPr>
          <w:rFonts w:ascii="Georgia" w:hAnsi="Georgia"/>
        </w:rPr>
      </w:pPr>
      <w:r>
        <w:rPr>
          <w:rStyle w:val="a4"/>
          <w:rFonts w:ascii="Georgia" w:hAnsi="Georgia"/>
        </w:rPr>
        <w:t>СП 2.4.3648-20</w:t>
      </w:r>
    </w:p>
    <w:p w:rsidR="00B63242" w:rsidRDefault="00E35C7A">
      <w:pPr>
        <w:divId w:val="129625366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1. Область применения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</w:t>
      </w:r>
      <w:r>
        <w:rPr>
          <w:rFonts w:ascii="Georgia" w:hAnsi="Georgia"/>
        </w:rPr>
        <w:lastRenderedPageBreak/>
        <w:t>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 Хозяйствующие субъекты).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Правила не распространяются на проведение экскурсионных мероприятий и организованных походов.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3.3.1 (абзац первый и второй), 3.3.3 - в отношении детских игровых комнат, размещаемым в торгово-развлекательных и культурно- досуговых центрах, павильонах, аэропортах, железнодорожных вокзалах и иных объектах нежилого назначения,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организаций^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пунктами 3.7.2, 3.7.4, 3.7.5 - в отношении организаций для детей-сирот и детей, оставшихся без попечения родителей;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3.8.1 - 3.8.4 - в отношении организаций социального обслуживания семьи и детей,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3.10.1, 3.10.2 - в отношении образовательных организаций высшего образования,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>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1 </w:t>
      </w:r>
      <w:hyperlink r:id="rId40" w:anchor="/document/99/901729631/ZA01O363AB/" w:history="1">
        <w:r>
          <w:rPr>
            <w:rStyle w:val="a5"/>
            <w:rFonts w:ascii="Georgia" w:hAnsi="Georgia"/>
          </w:rPr>
          <w:t>Пункт 2</w:t>
        </w:r>
      </w:hyperlink>
      <w:r>
        <w:rPr>
          <w:rFonts w:ascii="Georgia" w:hAnsi="Georgia"/>
        </w:rPr>
        <w:t xml:space="preserve"> статьи 40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2003, № 2, ст. 167; 2007, № 46, ст. 5554; 2009, № 1, ст. 17; 2011, № 30 (ч. 1), ст. 4596; 2015, № 1 (часть I), ст. 11) и </w:t>
      </w:r>
      <w:hyperlink r:id="rId41" w:anchor="/document/99/901713538/XA00M7C2MK/" w:history="1">
        <w:r>
          <w:rPr>
            <w:rStyle w:val="a5"/>
            <w:rFonts w:ascii="Georgia" w:hAnsi="Georgia"/>
          </w:rPr>
          <w:t>пункт 2</w:t>
        </w:r>
      </w:hyperlink>
      <w:r>
        <w:rPr>
          <w:rFonts w:ascii="Georgia" w:hAnsi="Georgia"/>
        </w:rPr>
        <w:t xml:space="preserve"> статьи 12 Федеральный закон от 24.07.1998 № 124-ФЗ «Об основных гарантиях прав ребенка в Российской Федерации» (Собрание законодательства Российской Федерации, 1998, № 31, ст. 3802; 2019, № 42 (часть II), ст. 5801);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и иметь личную медицинскую книжку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с результатами медицинских обследований и лабораторных исследований, сведениями о прививках, перенесенных инфекционных заболеваниях, о </w:t>
      </w:r>
      <w:r>
        <w:rPr>
          <w:rFonts w:ascii="Georgia" w:hAnsi="Georgia"/>
        </w:rPr>
        <w:lastRenderedPageBreak/>
        <w:t>прохождении профессиональной гигиенической подготовки и аттестации с допуском к работе.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2 </w:t>
      </w:r>
      <w:hyperlink r:id="rId42" w:anchor="/document/99/902275195/" w:history="1">
        <w:r>
          <w:rPr>
            <w:rStyle w:val="a5"/>
            <w:rFonts w:ascii="Georgia" w:hAnsi="Georgia"/>
          </w:rPr>
          <w:t xml:space="preserve">Приказ </w:t>
        </w:r>
        <w:proofErr w:type="spellStart"/>
        <w:r>
          <w:rPr>
            <w:rStyle w:val="a5"/>
            <w:rFonts w:ascii="Georgia" w:hAnsi="Georgia"/>
          </w:rPr>
          <w:t>Минздравсоцразвития</w:t>
        </w:r>
        <w:proofErr w:type="spellEnd"/>
        <w:r>
          <w:rPr>
            <w:rStyle w:val="a5"/>
            <w:rFonts w:ascii="Georgia" w:hAnsi="Georgia"/>
          </w:rPr>
          <w:t xml:space="preserve"> России от 12.04.2011 № 302н</w:t>
        </w:r>
      </w:hyperlink>
      <w:r>
        <w:rPr>
          <w:rFonts w:ascii="Georgia" w:hAnsi="Georgia"/>
        </w:rPr>
        <w:t xml:space="preserve">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(Зарегистрировано Минюстом России 21.10.2011 N 22111) (зарегистрирован Минюстом России 21.10.2011, регистрационный № 22111), с изменениями, внесенными </w:t>
      </w:r>
      <w:hyperlink r:id="rId43" w:anchor="/document/99/499022273/" w:history="1">
        <w:r>
          <w:rPr>
            <w:rStyle w:val="a5"/>
            <w:rFonts w:ascii="Georgia" w:hAnsi="Georgia"/>
          </w:rPr>
          <w:t>приказами Минздрава России от 15.05.2013 № 296н</w:t>
        </w:r>
      </w:hyperlink>
      <w:r>
        <w:rPr>
          <w:rFonts w:ascii="Georgia" w:hAnsi="Georgia"/>
        </w:rPr>
        <w:t xml:space="preserve"> (зарегистрирован Минюстом России 03.07.2013, регистрационный № 28970), </w:t>
      </w:r>
      <w:hyperlink r:id="rId44" w:anchor="/document/99/420240049/" w:history="1">
        <w:r>
          <w:rPr>
            <w:rStyle w:val="a5"/>
            <w:rFonts w:ascii="Georgia" w:hAnsi="Georgia"/>
          </w:rPr>
          <w:t>от 05.12.2014 № 801н</w:t>
        </w:r>
      </w:hyperlink>
      <w:r>
        <w:rPr>
          <w:rFonts w:ascii="Georgia" w:hAnsi="Georgia"/>
        </w:rPr>
        <w:t xml:space="preserve"> (зарегистрирован Минюстом России 03.02.2015, регистрационный № 35848), от 13.12.2019 № Ю32н (зарегистрирован Минюстом России 24.12.2019, регистрационный № 56976), </w:t>
      </w:r>
      <w:hyperlink r:id="rId45" w:anchor="/document/99/542618607/" w:history="1">
        <w:r>
          <w:rPr>
            <w:rStyle w:val="a5"/>
            <w:rFonts w:ascii="Georgia" w:hAnsi="Georgia"/>
          </w:rPr>
          <w:t>приказами Минтруда России и Минздрава России от 06.02.2018 № 62н/49н</w:t>
        </w:r>
      </w:hyperlink>
      <w:r>
        <w:rPr>
          <w:rFonts w:ascii="Georgia" w:hAnsi="Georgia"/>
        </w:rPr>
        <w:t xml:space="preserve"> (зарегистрирован Минюстом России 02.03.2018, регистрационный № 50237) и </w:t>
      </w:r>
      <w:hyperlink r:id="rId46" w:anchor="/document/99/564859732/" w:history="1">
        <w:r>
          <w:rPr>
            <w:rStyle w:val="a5"/>
            <w:rFonts w:ascii="Georgia" w:hAnsi="Georgia"/>
          </w:rPr>
          <w:t>от 03.04.2020 № 187н/268н</w:t>
        </w:r>
      </w:hyperlink>
      <w:r>
        <w:rPr>
          <w:rFonts w:ascii="Georgia" w:hAnsi="Georgia"/>
        </w:rPr>
        <w:t xml:space="preserve"> (зарегистрирован Минюстом России 12.05.2020, регистрационный № 58320), </w:t>
      </w:r>
      <w:hyperlink r:id="rId47" w:anchor="/document/99/564946908/" w:history="1">
        <w:r>
          <w:rPr>
            <w:rStyle w:val="a5"/>
            <w:rFonts w:ascii="Georgia" w:hAnsi="Georgia"/>
          </w:rPr>
          <w:t>приказом Минздрава России от 18.05.2020 № 455н</w:t>
        </w:r>
      </w:hyperlink>
      <w:r>
        <w:rPr>
          <w:rFonts w:ascii="Georgia" w:hAnsi="Georgia"/>
        </w:rPr>
        <w:t xml:space="preserve"> (зарегистрирован Минюстом России 22.05.2020 № 58430);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  <w:vertAlign w:val="superscript"/>
        </w:rPr>
        <w:t xml:space="preserve">3 </w:t>
      </w:r>
      <w:hyperlink r:id="rId48" w:anchor="/document/99/499086215/" w:history="1">
        <w:r>
          <w:rPr>
            <w:rStyle w:val="a5"/>
            <w:rFonts w:ascii="Georgia" w:hAnsi="Georgia"/>
          </w:rPr>
          <w:t>Приказ Минздрава России от 21.03.2014 № 125н</w:t>
        </w:r>
      </w:hyperlink>
      <w:r>
        <w:rPr>
          <w:rFonts w:ascii="Georgia" w:hAnsi="Georgia"/>
        </w:rPr>
        <w:t xml:space="preserve"> «Об утверждении национального календаря профилактических прививок и календаря профилактических прививок по эпидемическим показаниям» (зарегистрировано Минюстом России 25.04.2014 N 32115) (зарегистрирован Минюстом России 25.04.2014, регистрационный № 32115), с изменениями, внесенными </w:t>
      </w:r>
      <w:hyperlink r:id="rId49" w:anchor="/document/99/420364023/" w:history="1">
        <w:r>
          <w:rPr>
            <w:rStyle w:val="a5"/>
            <w:rFonts w:ascii="Georgia" w:hAnsi="Georgia"/>
          </w:rPr>
          <w:t>приказами Минздрава России от 16.06.2016 № 370н</w:t>
        </w:r>
      </w:hyperlink>
      <w:r>
        <w:rPr>
          <w:rFonts w:ascii="Georgia" w:hAnsi="Georgia"/>
        </w:rPr>
        <w:t xml:space="preserve"> (зарегистрирован Минюстом России 04.07.2016, регистрационный № 42728), </w:t>
      </w:r>
      <w:hyperlink r:id="rId50" w:anchor="/document/99/456064369/" w:history="1">
        <w:r>
          <w:rPr>
            <w:rStyle w:val="a5"/>
            <w:rFonts w:ascii="Georgia" w:hAnsi="Georgia"/>
          </w:rPr>
          <w:t>от 13.004.2017 № 175н</w:t>
        </w:r>
      </w:hyperlink>
      <w:r>
        <w:rPr>
          <w:rFonts w:ascii="Georgia" w:hAnsi="Georgia"/>
        </w:rPr>
        <w:t xml:space="preserve"> (зарегистрирован Минюстом России 17.05.2017, регистрационный № 46745), </w:t>
      </w:r>
      <w:hyperlink r:id="rId51" w:anchor="/document/99/542643174/" w:history="1">
        <w:r>
          <w:rPr>
            <w:rStyle w:val="a5"/>
            <w:rFonts w:ascii="Georgia" w:hAnsi="Georgia"/>
          </w:rPr>
          <w:t>от 19.02.2019 № 69н</w:t>
        </w:r>
      </w:hyperlink>
      <w:r>
        <w:rPr>
          <w:rFonts w:ascii="Georgia" w:hAnsi="Georgia"/>
        </w:rPr>
        <w:t xml:space="preserve"> (зарегистрирован Минюстом России 19.03.2019, регистрационный № 54089), </w:t>
      </w:r>
      <w:hyperlink r:id="rId52" w:anchor="/document/99/554691475/" w:history="1">
        <w:r>
          <w:rPr>
            <w:rStyle w:val="a5"/>
            <w:rFonts w:ascii="Georgia" w:hAnsi="Georgia"/>
          </w:rPr>
          <w:t>от 24.04.2019 № 243н</w:t>
        </w:r>
      </w:hyperlink>
      <w:r>
        <w:rPr>
          <w:rFonts w:ascii="Georgia" w:hAnsi="Georgia"/>
        </w:rPr>
        <w:t xml:space="preserve"> (зарегистрирован Минюстом России 15.07.2019, регистрационный № 55249);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  <w:vertAlign w:val="superscript"/>
        </w:rPr>
        <w:t xml:space="preserve">4 </w:t>
      </w:r>
      <w:hyperlink r:id="rId53" w:anchor="/document/99/901729631/XA00MDM2NR/" w:history="1">
        <w:r>
          <w:rPr>
            <w:rStyle w:val="a5"/>
            <w:rFonts w:ascii="Georgia" w:hAnsi="Georgia"/>
          </w:rPr>
          <w:t>Статья 34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3607; 2011, № 1 ст.6; № 30 (ч. 1), ст. 4590; 2013, № 48, ст. 6165)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1.7. Проведение всех видов ремонтных работ в присутствии детей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 противоэпидемических (профилактических) мероприятий.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B63242" w:rsidRDefault="00E35C7A">
      <w:pPr>
        <w:divId w:val="168181456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II. Общие требования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2.1. При размещении объектов хозяйствующим субъектом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 На территории хозяйствующего субъекта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собственной территории не должно быть плодоносящих ядовитыми плодами деревьев и кустарников.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Спортивные занятия и мероприятия на сырых площадках и (или) на площадках, имеющих дефекты, не проводятся.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площадке устанавливаются контейнеры (мусоросборники) закрывающимися крышками.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2.2.4. Покрытие проездов, подходов и дорожек на собственной территории не должно иметь дефектов.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В помещениях цокольного этажа не допускается размещение помещений для детей и молодежи, за исключением гардеробов, туалетов, тира, книгохранилищ, </w:t>
      </w:r>
      <w:r>
        <w:rPr>
          <w:rFonts w:ascii="Georgia" w:hAnsi="Georgia"/>
        </w:rPr>
        <w:lastRenderedPageBreak/>
        <w:t>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>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 xml:space="preserve"> </w:t>
      </w:r>
      <w:hyperlink r:id="rId54" w:anchor="/document/99/902389617/XA00M7S2N3/" w:history="1">
        <w:r>
          <w:rPr>
            <w:rStyle w:val="a5"/>
            <w:rFonts w:ascii="Georgia" w:hAnsi="Georgia"/>
          </w:rPr>
          <w:t>Часть 3</w:t>
        </w:r>
      </w:hyperlink>
      <w:r>
        <w:rPr>
          <w:rFonts w:ascii="Georgia" w:hAnsi="Georgia"/>
        </w:rPr>
        <w:t xml:space="preserve"> статьи 41 Федерального закона от 29.12.2012 № 273-ФЗ «Об образовании в Российской Федерации» (Собрание законодательства Российской Федерации, 31.12.2012, № 53 (ч. 1), ст. 7598; 2016, № 27 (часть II), ст. 4246)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Производство готовых блюд осуществляется в соответствии с рецептурой и технологией приготовления блюд, отраженной в технологических картах, при </w:t>
      </w:r>
      <w:r>
        <w:rPr>
          <w:rFonts w:ascii="Georgia" w:hAnsi="Georgia"/>
        </w:rPr>
        <w:lastRenderedPageBreak/>
        <w:t>условии соблюдения санитарно-эпидемиологических требований и гигиенических нормативов.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 В объектах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2.4.1. Входы в здания оборудуются тамбурами или воздушно-тепловыми завесами если иное не определено главой III Правил.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>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 xml:space="preserve"> ТР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 (Официальный сайт Комиссии Таможенного союза http://www.tsouz.ru/, 18.06.2012) (далее - TP ТС 025/2012)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Детей рассаживают с учетом роста, наличия заболеваний органов дыхания, слуха и зрения.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TP ТС 025/2012.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2.4.4. Помещения, предназначенные для организации учебного процесса, оборудуются классными досками.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Интерактивная доска должна быть расположена по центру фронтальной стены классного помещения.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 эпидемиологическому надзору (контролю)</w:t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>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 xml:space="preserve"> Утверждены </w:t>
      </w:r>
      <w:hyperlink r:id="rId55" w:anchor="/document/99/902227557/" w:history="1">
        <w:r>
          <w:rPr>
            <w:rStyle w:val="a5"/>
            <w:rFonts w:ascii="Georgia" w:hAnsi="Georgia"/>
          </w:rPr>
          <w:t>решением Комиссии Таможенного союза от 28.05.2010 № 299</w:t>
        </w:r>
      </w:hyperlink>
      <w:r>
        <w:rPr>
          <w:rFonts w:ascii="Georgia" w:hAnsi="Georgia"/>
        </w:rPr>
        <w:t xml:space="preserve"> «О применении санитарных мер в таможенном союзе» (Официальный сайт Комиссии Таможенного союза http://www.tsouz.ru/, 28.06.2010) (далее - Единые санитарные требования)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2.4.6. При организации питания хозяйствующими субъектами должны соблюдаться следующие требования.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>
        <w:rPr>
          <w:rFonts w:ascii="Georgia" w:hAnsi="Georgia"/>
        </w:rPr>
        <w:t>мясо-рыбный</w:t>
      </w:r>
      <w:proofErr w:type="gramEnd"/>
      <w:r>
        <w:rPr>
          <w:rFonts w:ascii="Georgia" w:hAnsi="Georgia"/>
        </w:rPr>
        <w:t xml:space="preserve"> цех, цех первичной </w:t>
      </w:r>
      <w:r>
        <w:rPr>
          <w:rFonts w:ascii="Georgia" w:hAnsi="Georgia"/>
        </w:rPr>
        <w:lastRenderedPageBreak/>
        <w:t>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>
        <w:rPr>
          <w:rFonts w:ascii="Georgia" w:hAnsi="Georgia"/>
        </w:rPr>
        <w:t>порционирования</w:t>
      </w:r>
      <w:proofErr w:type="spellEnd"/>
      <w:r>
        <w:rPr>
          <w:rFonts w:ascii="Georgia" w:hAnsi="Georgia"/>
        </w:rPr>
        <w:t xml:space="preserve"> блюд, должен иметь мерную метку объема в литрах и (или) миллилитрах.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>
        <w:rPr>
          <w:rFonts w:ascii="Georgia" w:hAnsi="Georgia"/>
        </w:rPr>
        <w:t>наматрасником</w:t>
      </w:r>
      <w:proofErr w:type="spellEnd"/>
      <w:r>
        <w:rPr>
          <w:rFonts w:ascii="Georgia" w:hAnsi="Georgia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Количество комплектов постельного белья, </w:t>
      </w:r>
      <w:proofErr w:type="spellStart"/>
      <w:r>
        <w:rPr>
          <w:rFonts w:ascii="Georgia" w:hAnsi="Georgia"/>
        </w:rPr>
        <w:t>наматрасников</w:t>
      </w:r>
      <w:proofErr w:type="spellEnd"/>
      <w:r>
        <w:rPr>
          <w:rFonts w:ascii="Georgia" w:hAnsi="Georgia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от 3 до 7 лет -16,0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; для детей старше 7 лет - не менее 0,1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ребенка.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Санитарно-техническое оборудование должно гигиеническим нормативам, быть исправным и без дефектов.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Инструкции по приготовлению дезинфицирующих растворов должны размещаться в месте их приготовления.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кладовые для хранения хозяйственного инвентаря, бельевые (комнаты для раздельного хранения чистого и грязного белья), помещения для сушки одежды и </w:t>
      </w:r>
      <w:r>
        <w:rPr>
          <w:rFonts w:ascii="Georgia" w:hAnsi="Georgia"/>
        </w:rPr>
        <w:lastRenderedPageBreak/>
        <w:t>обуви, помещения (камеры) для хранения личных вещей и иные подсобные помещения;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8 </w:t>
      </w:r>
      <w:hyperlink r:id="rId56" w:anchor="/document/99/902389617/XA00M7S2N3/" w:history="1">
        <w:r>
          <w:rPr>
            <w:rStyle w:val="a5"/>
            <w:rFonts w:ascii="Georgia" w:hAnsi="Georgia"/>
          </w:rPr>
          <w:t>Часть 3</w:t>
        </w:r>
      </w:hyperlink>
      <w:r>
        <w:rPr>
          <w:rFonts w:ascii="Georgia" w:hAnsi="Georgia"/>
        </w:rPr>
        <w:t xml:space="preserve"> статьи 41 Федерального закона от 29.12.2012 № 273-ФЗ «Об образовании в Российской Федерации» (Собрание законодательства Российской Федерации, 31.12.2012, № 53, ст. 7598; 2016, № 27, ст. 4246)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(места) для стирки белья и гладильные оборудуются отдельно.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2.5. При отделке объектов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с повышенной влажностью воздуха потолки должны быть влагостойкими.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2.6.3. Горячая и холодная вода должна подаваться через смесители.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 Микроклимат, отопление и вентиляция в объектах должны соответствовать следующим требованиям: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использование переносных отопительных приборов с инфракрасным излучением.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 досуговых центрах, павильонах, аэропортах, железнодорожных вокзалах и иных объектах нежилого назначения).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Проветривание в присутствии детей не проводится.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Каждая группа помещений (производственные, складские, санитарно- бытовые) оборудуется раздельными системами приточно-вытяжной вентиляции с механическим и (или) естественным побуждением.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Ограждения из древесно-стружечных плит к использованию не допускаются.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 Естественное и искусственное освежение в объектах должны соответствовать следующим требованиям: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</w:t>
      </w:r>
      <w:r>
        <w:rPr>
          <w:rFonts w:ascii="Georgia" w:hAnsi="Georgia"/>
        </w:rPr>
        <w:lastRenderedPageBreak/>
        <w:t xml:space="preserve">более 6 м оборудуется правосторонний подсвет со стороны стены противоположной </w:t>
      </w:r>
      <w:proofErr w:type="spellStart"/>
      <w:r>
        <w:rPr>
          <w:rFonts w:ascii="Georgia" w:hAnsi="Georgia"/>
        </w:rPr>
        <w:t>светонесущей</w:t>
      </w:r>
      <w:proofErr w:type="spellEnd"/>
      <w:r>
        <w:rPr>
          <w:rFonts w:ascii="Georgia" w:hAnsi="Georgia"/>
        </w:rPr>
        <w:t>, высота которого должна быть не менее 2,2 м от пола.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эксплуатация без естественного освещения следующих помещений: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Помещений для спортивных снарядов (далее -снарядные), умывальных, душевых, туалетов при гимнастическом (или спортивном) зале, душевых и туалетов для персонала, кладовых и складских помещений, радиоузлов, кино- фото- лабораторий, кинозалов, книгохранилищ, бойлерных, насосных водопровода и канализации, камер вентиляционных, камер кондиционирования воздуха, узлов управления и других помещений для установки и управления инженерным и технологическим оборудованием зданий, помещений для хранения и обработки уборочного инвентаря, помещений для хранения и разведения дезинфекционных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>
        <w:rPr>
          <w:rFonts w:ascii="Georgia" w:hAnsi="Georgia"/>
        </w:rPr>
        <w:t>светооизлучением</w:t>
      </w:r>
      <w:proofErr w:type="spellEnd"/>
      <w:r>
        <w:rPr>
          <w:rFonts w:ascii="Georgia" w:hAnsi="Georgia"/>
        </w:rPr>
        <w:t>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</w:t>
      </w:r>
      <w:proofErr w:type="spellStart"/>
      <w:r>
        <w:rPr>
          <w:rFonts w:ascii="Georgia" w:hAnsi="Georgia"/>
        </w:rPr>
        <w:t>пылевлагонепроницаему</w:t>
      </w:r>
      <w:proofErr w:type="spellEnd"/>
      <w:r>
        <w:rPr>
          <w:rFonts w:ascii="Georgia" w:hAnsi="Georgia"/>
        </w:rPr>
        <w:t xml:space="preserve"> ю.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</w:t>
      </w:r>
      <w:hyperlink r:id="rId57" w:anchor="/document/99/901729631/XA00M9U2ND/" w:tooltip="[#101]" w:history="1">
        <w:r>
          <w:rPr>
            <w:rStyle w:val="a5"/>
            <w:rFonts w:ascii="Georgia" w:hAnsi="Georgia"/>
          </w:rPr>
          <w:t>Статья 29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3607)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организация профилактических и противоэпидемических мероприятий и контроль за их проведением;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>
        <w:rPr>
          <w:rFonts w:ascii="Georgia" w:hAnsi="Georgia"/>
        </w:rPr>
        <w:t>акарицидных</w:t>
      </w:r>
      <w:proofErr w:type="spellEnd"/>
      <w:r>
        <w:rPr>
          <w:rFonts w:ascii="Georgia" w:hAnsi="Georgia"/>
        </w:rPr>
        <w:t>) обработок и контроль за их проведением;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>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10 </w:t>
      </w:r>
      <w:r>
        <w:rPr>
          <w:rFonts w:ascii="Georgia" w:hAnsi="Georgia"/>
        </w:rPr>
        <w:t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</w:t>
      </w:r>
      <w:hyperlink r:id="rId58" w:anchor="/document/99/566484141/" w:history="1">
        <w:r>
          <w:rPr>
            <w:rStyle w:val="a5"/>
            <w:rFonts w:ascii="Georgia" w:hAnsi="Georgia"/>
          </w:rPr>
          <w:t>приложение № 3</w:t>
        </w:r>
      </w:hyperlink>
      <w:r>
        <w:rPr>
          <w:rFonts w:ascii="Georgia" w:hAnsi="Georgia"/>
        </w:rPr>
        <w:t xml:space="preserve">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(ГТО)», утвержденному </w:t>
      </w:r>
      <w:hyperlink r:id="rId59" w:anchor="/document/99/566484141/" w:history="1">
        <w:r>
          <w:rPr>
            <w:rStyle w:val="a5"/>
            <w:rFonts w:ascii="Georgia" w:hAnsi="Georgia"/>
          </w:rPr>
          <w:t>приказом Минздрава России от 23.10.2020 № 1144н</w:t>
        </w:r>
      </w:hyperlink>
      <w:r>
        <w:rPr>
          <w:rFonts w:ascii="Georgia" w:hAnsi="Georgia"/>
        </w:rPr>
        <w:t xml:space="preserve"> (зарегистрирован Минюстом России 03.12.2020, регистрационный № 61238).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работу по формированию здорового образа жизни и реализация технологий сбережения здоровья;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контроль за соблюдением правил личной гигиены;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В целях профилактики контагиозных гельминтозов (энтеробиоза и </w:t>
      </w:r>
      <w:proofErr w:type="spellStart"/>
      <w:r>
        <w:rPr>
          <w:rFonts w:ascii="Georgia" w:hAnsi="Georgia"/>
        </w:rPr>
        <w:t>гименолепидоза</w:t>
      </w:r>
      <w:proofErr w:type="spellEnd"/>
      <w:r>
        <w:rPr>
          <w:rFonts w:ascii="Georgia" w:hAnsi="Georgia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Все выявленные </w:t>
      </w:r>
      <w:proofErr w:type="spellStart"/>
      <w:r>
        <w:rPr>
          <w:rFonts w:ascii="Georgia" w:hAnsi="Georgia"/>
        </w:rPr>
        <w:t>инвазированные</w:t>
      </w:r>
      <w:proofErr w:type="spellEnd"/>
      <w:r>
        <w:rPr>
          <w:rFonts w:ascii="Georgia" w:hAnsi="Georgia"/>
        </w:rPr>
        <w:t xml:space="preserve"> регистрируются в журнале для инфекционных заболеваний.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>
        <w:rPr>
          <w:rFonts w:ascii="Georgia" w:hAnsi="Georgia"/>
        </w:rPr>
        <w:t>паразитологические</w:t>
      </w:r>
      <w:proofErr w:type="spellEnd"/>
      <w:r>
        <w:rPr>
          <w:rFonts w:ascii="Georgia" w:hAnsi="Georgia"/>
        </w:rPr>
        <w:t xml:space="preserve"> показатели.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Возможность помывки в душе предоставляется ежедневно.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2.10.2. Кабинеты информатики и работа с ЭСО должны соответствовать гигиеническим нормативам.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Занятия с использованием ЭСО в возрастных группах до 5 лет не проводятся.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 строительных и отделочных работ, подъему и переносу тяжестей.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сжигание мусора на собственной территории, в том числе в мусоросборниках.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2.11.2. Все помещения подлежат ежедневной влажной уборке с применением моющих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Столы в групповых помещениях промываются горячей водой с моющим средством до и после каждого приема пищи.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Стулья, </w:t>
      </w:r>
      <w:proofErr w:type="spellStart"/>
      <w:r>
        <w:rPr>
          <w:rFonts w:ascii="Georgia" w:hAnsi="Georgia"/>
        </w:rPr>
        <w:t>пеленальные</w:t>
      </w:r>
      <w:proofErr w:type="spellEnd"/>
      <w:r>
        <w:rPr>
          <w:rFonts w:ascii="Georgia" w:hAnsi="Georgia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Игрушки моются в специально выделенных, промаркированных емкостях.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Приобретенные игрушки (за исключением </w:t>
      </w:r>
      <w:proofErr w:type="spellStart"/>
      <w:r>
        <w:rPr>
          <w:rFonts w:ascii="Georgia" w:hAnsi="Georgia"/>
        </w:rPr>
        <w:t>мягконабивных</w:t>
      </w:r>
      <w:proofErr w:type="spellEnd"/>
      <w:r>
        <w:rPr>
          <w:rFonts w:ascii="Georgia" w:hAnsi="Georgia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proofErr w:type="spellStart"/>
      <w:r>
        <w:rPr>
          <w:rFonts w:ascii="Georgia" w:hAnsi="Georgia"/>
        </w:rPr>
        <w:t>Пенолатексные</w:t>
      </w:r>
      <w:proofErr w:type="spellEnd"/>
      <w:r>
        <w:rPr>
          <w:rFonts w:ascii="Georgia" w:hAnsi="Georgia"/>
        </w:rPr>
        <w:t xml:space="preserve">, ворсованные игрушки и </w:t>
      </w:r>
      <w:proofErr w:type="spellStart"/>
      <w:r>
        <w:rPr>
          <w:rFonts w:ascii="Georgia" w:hAnsi="Georgia"/>
        </w:rPr>
        <w:t>мягконабивные</w:t>
      </w:r>
      <w:proofErr w:type="spellEnd"/>
      <w:r>
        <w:rPr>
          <w:rFonts w:ascii="Georgia" w:hAnsi="Georgia"/>
        </w:rPr>
        <w:t xml:space="preserve"> игрушки обрабатываются согласно инструкции производителя.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Туалеты, столовые, вестибюли, рекреации подлежат влажной уборке после каждой перемены.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При организации обучения в несколько смен, уборка проводиться по окончании каждой смены.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Уборка помещений интерната при общеобразовательной организации проводится не реже 1 раза в день.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технических целей в туалетных помещениях устанавливается отдельный водопроводный кран.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B63242" w:rsidRDefault="00E35C7A">
      <w:pPr>
        <w:divId w:val="118505194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III. Требования в отношении отдельных видов осуществляемой хозяйствующими субъектами деятельности.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групп раннего возраста (до 3 лет) - не менее 2,5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1 ребенка и для групп дошкольного возраста (от 3 до 7 лет) - не менее 2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одного ребенка, без учета мебели и ее расстановки. Площадь спальной для детей до 3 дет должна составлять не менее 1,8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ребенка, для детей от 3 до 7 лет - не менее 2,0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не ребенка. Физкультурный зал для детей дошкольного возраста должен быть не менее 75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тяжелыми нарушениями речи - 6 детей в возрасте до 3 лет и 10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фонетико-фонематическими нарушениями речи - 12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глухих детей - 6 детей для обеих возрастных групп, для слабослышащих детей - 6 детей в возрасте до 3 лет и 8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для слепых детей - 6 детей для обеих возрастных групп, для слабовидящих детей - 6 детей в возрасте до 3 лет и 10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для детей с </w:t>
      </w:r>
      <w:proofErr w:type="spellStart"/>
      <w:r>
        <w:rPr>
          <w:rFonts w:ascii="Georgia" w:hAnsi="Georgia"/>
        </w:rPr>
        <w:t>амблиопией</w:t>
      </w:r>
      <w:proofErr w:type="spellEnd"/>
      <w:r>
        <w:rPr>
          <w:rFonts w:ascii="Georgia" w:hAnsi="Georgia"/>
        </w:rPr>
        <w:t>, косоглазием - 6 детей в возрасте до 3 лет и 10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для детей с задержкой </w:t>
      </w:r>
      <w:proofErr w:type="spellStart"/>
      <w:r>
        <w:rPr>
          <w:rFonts w:ascii="Georgia" w:hAnsi="Georgia"/>
        </w:rPr>
        <w:t>психоречевого</w:t>
      </w:r>
      <w:proofErr w:type="spellEnd"/>
      <w:r>
        <w:rPr>
          <w:rFonts w:ascii="Georgia" w:hAnsi="Georgia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умственной отсталостью легкой степени - 10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умственной отсталостью умеренной, тяжелой степени - 8 детей в возрасте старше 3 лет,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 расстройствами аутистического спектра - 5 детей для обеих возрастных групп,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детей в группах комбинированной направленности не должно превышать: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возрасте до 3 лет - не более 10 детей, в том числе не более 3 детей с ограниченными возможностями здоровья; в возрасте старше 3 лет, в том числе: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не более 15 детей, в том числе не более 4 слабовидящих и (или) детей с </w:t>
      </w:r>
      <w:proofErr w:type="spellStart"/>
      <w:r>
        <w:rPr>
          <w:rFonts w:ascii="Georgia" w:hAnsi="Georgia"/>
        </w:rPr>
        <w:t>амблиопией</w:t>
      </w:r>
      <w:proofErr w:type="spellEnd"/>
      <w:r>
        <w:rPr>
          <w:rFonts w:ascii="Georgia" w:hAnsi="Georgia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3.1.2. Дошкольные организации должны иметь собственную территорию для прогулок детей (отдельно для каждой группы).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одного ребенка, но не менее 20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установка на прогулочной площадке сборно-разборных навесов, беседок.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 бытового назначения.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</w:t>
      </w:r>
      <w:r>
        <w:rPr>
          <w:rFonts w:ascii="Georgia" w:hAnsi="Georgia"/>
        </w:rPr>
        <w:lastRenderedPageBreak/>
        <w:t>зданий, размещаются дополнительные помещения для работы с детьми, а также группы для детей старшего дошкольного возраста.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>
        <w:rPr>
          <w:rFonts w:ascii="Georgia" w:hAnsi="Georgia"/>
        </w:rPr>
        <w:t>пеленальными</w:t>
      </w:r>
      <w:proofErr w:type="spellEnd"/>
      <w:r>
        <w:rPr>
          <w:rFonts w:ascii="Georgia" w:hAnsi="Georgia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В игровых для детей раннего возраста устанавливают </w:t>
      </w:r>
      <w:proofErr w:type="spellStart"/>
      <w:r>
        <w:rPr>
          <w:rFonts w:ascii="Georgia" w:hAnsi="Georgia"/>
        </w:rPr>
        <w:t>пеленальные</w:t>
      </w:r>
      <w:proofErr w:type="spellEnd"/>
      <w:r>
        <w:rPr>
          <w:rFonts w:ascii="Georgia" w:hAnsi="Georgia"/>
        </w:rPr>
        <w:t xml:space="preserve"> столы и столики, манеж с покрытием из материалов, позволяющих проводить влажную обработку и дезинфекцию.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3.1.6. Расстановка кроватей должна обеспечивать свободный проход детей между ними.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При использовании раскладных кроватей </w:t>
      </w:r>
      <w:proofErr w:type="gramStart"/>
      <w:r>
        <w:rPr>
          <w:rFonts w:ascii="Georgia" w:hAnsi="Georgia"/>
        </w:rPr>
        <w:t>в каждой групповом помещении</w:t>
      </w:r>
      <w:proofErr w:type="gramEnd"/>
      <w:r>
        <w:rPr>
          <w:rFonts w:ascii="Georgia" w:hAnsi="Georgia"/>
        </w:rPr>
        <w:t xml:space="preserve"> предусматривается место для их хранения, а также место для индивидуального хранения постельных принадлежностей и белья.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кроватей должно соответствовать общему количеству детей, находящихся в группе.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Индивидуальные горшки маркируются по общему количеству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использование детского туалета персоналом.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Возможно совмещение в одном помещении туалета и умывальной комнаты.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просушивание белья, одежды и обуви в игровой комнате, спальне, кухне.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Детям должен быть обеспечен питьевой режим.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3.2.2. Помещения оборудуются вешалками для верхней одежды, полками для обуви.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3.2.4. В помещениях предусматривается естественное и (или) искусственное освещение.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использование туалетов, расположенных в торгово- 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детей обеспечивается питьевой режим.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</w:t>
      </w:r>
      <w:r>
        <w:rPr>
          <w:rFonts w:ascii="Georgia" w:hAnsi="Georgia"/>
        </w:rPr>
        <w:lastRenderedPageBreak/>
        <w:t>Мытье игрушек и игрового оборудования проводится в конце рабочего дня и по мере необходимости.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3.3.3. В игровых комнатах предусматривается естественное и (или) искусственное освещение.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3.3.4. В игровые комнаты принимаются дети, не имеющие визуальных признаков инфекционных заболеваний.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выполнения рабочих программ учебного предмета «Физическая культура»,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3.4.3. Для всех обучающихся должны быть созданы условия для организации питания.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обеденном зале устанавливаются умывальники из расчета один кран на 20 посадочных мест.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3.4.5. В гардеробах оборудуют места для каждого класса., исходя из площади не менее 0,15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на ребенка.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>
        <w:rPr>
          <w:rFonts w:ascii="Georgia" w:hAnsi="Georgia"/>
        </w:rPr>
        <w:t>шумоизоляционные</w:t>
      </w:r>
      <w:proofErr w:type="spellEnd"/>
      <w:r>
        <w:rPr>
          <w:rFonts w:ascii="Georgia" w:hAnsi="Georgia"/>
        </w:rPr>
        <w:t xml:space="preserve"> мероприятия, обеспечивающие нормируемые уровни шума в смежных помещениях.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душевых -12,0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персонала оборудуется отдельный санузел (кабина).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5-11 классов необходимо оборудовать комнату (кабину) личной гигиены девочек площадью не менее 3,0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</w:t>
      </w:r>
      <w:r>
        <w:rPr>
          <w:rFonts w:ascii="Georgia" w:hAnsi="Georgia"/>
        </w:rPr>
        <w:lastRenderedPageBreak/>
        <w:t>кабинеты, помещения для организации питания, административно- хозяйственные помещения, санузлы.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- не менее 2,5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одного обучающегося при фронтальных формах занятий;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- не менее 3,5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одного обучающегося при организации групповых форм работы и индивидуальных занятий.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 для глухих обучающихся - 6 человек,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слабослышащих и позднооглохших обучающихся с глубоким недоразвитием речи, обусловленным нарушением слуха, - 6 человек, для слепых обучающихся - 8 человек, для слабовидящих обучающихся - 12 человек, для обучающихся с тяжелыми нарушениями речи - 12 человек, для обучающихся с нарушениями опорно-двигательного аппарата - 10 человек,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-12 человек,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3.4.16. При реализации образовательных программ должны соблюдаться следующие санитарно-эпидемиологические требования</w:t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>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11 </w:t>
      </w:r>
      <w:hyperlink r:id="rId60" w:anchor="/document/99/901729631/ZAP1UE438K/" w:tooltip="Статья 28. Санитарно-эпидемиологические требования к условиям отдыха и оздоровления детей, их воспитания и обучения" w:history="1">
        <w:r>
          <w:rPr>
            <w:rStyle w:val="a5"/>
            <w:rFonts w:ascii="Georgia" w:hAnsi="Georgia"/>
          </w:rPr>
          <w:t>статья 28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2011, № 30, ст. 4596; 2012, № 24, ст. 3069; 2013, № 27, ст. 3477) и </w:t>
      </w:r>
      <w:hyperlink r:id="rId61" w:anchor="/document/99/902389617/ZA00MAI2N8/" w:tooltip="Статья 11. Федеральные государственные образовательные стандарты и федеральные государственные требования. Образовательные стандарты" w:history="1">
        <w:r>
          <w:rPr>
            <w:rStyle w:val="a5"/>
            <w:rFonts w:ascii="Georgia" w:hAnsi="Georgia"/>
          </w:rPr>
          <w:t>статья 11</w:t>
        </w:r>
      </w:hyperlink>
      <w:r>
        <w:rPr>
          <w:rFonts w:ascii="Georgia" w:hAnsi="Georgia"/>
        </w:rPr>
        <w:t xml:space="preserve"> Федерального закона от 29.12.2012 № 273-ФЗ «Об образовании в Российской Федерации» (Собрание законодательства РФ", 31.12.2012, № 53, ст. 7598; 2019, № 49, ст. 6962)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 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5-6 классов - не более 6 уроков, для обучающихся 7-11 классов - не более 7 уроков.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Обучение в 1 классе осуществляется с соблюдением следующих требований: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учебные занятия проводятся по 5-дневной учебной неделе и только в первую смену,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середине учебного дня организуется динамическая пауза продолжительностью не менее 40 минут,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Продолжительность перемены между урочной и внеурочной деятельностью должна составлять не менее 30 минут, за исключением обучающихся с </w:t>
      </w:r>
      <w:r>
        <w:rPr>
          <w:rFonts w:ascii="Georgia" w:hAnsi="Georgia"/>
        </w:rPr>
        <w:lastRenderedPageBreak/>
        <w:t>ограниченными возможностями здоровья, обучение которых осуществляется по специальной индивидуальной программе развития.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предметам по выбору участников ЕГЭ допускается их проведение через день.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Время ожидания начала экзамена в классах не должно превышать 30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3.5.3. Для образовательных целей мобильные средства связи не используются.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3.5.4. Использование ноутбуков обучающимися начальных классов возможно при наличии дополнительной клавиатуры.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3.5.5. Оконные проемы в помещениях, где используются ЭСО, должны быть оборудованы </w:t>
      </w:r>
      <w:proofErr w:type="spellStart"/>
      <w:r>
        <w:rPr>
          <w:rFonts w:ascii="Georgia" w:hAnsi="Georgia"/>
        </w:rPr>
        <w:t>светорегулируемыми</w:t>
      </w:r>
      <w:proofErr w:type="spellEnd"/>
      <w:r>
        <w:rPr>
          <w:rFonts w:ascii="Georgia" w:hAnsi="Georgia"/>
        </w:rPr>
        <w:t xml:space="preserve"> устройствами.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3.5.6. Линейные размеры (диагональ) экрана ЭСО должны соответствовать гигиеническим нормативам.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3.5.8. Шрифтовое оформление электронных учебных изданий должно соответствовать гигиеническим нормативам.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3.5.14. При использовании электронного оборудования, в том числе сенсорного экрана, клавиатуры, компьютерной мыши необходимо ежедневно </w:t>
      </w:r>
      <w:r>
        <w:rPr>
          <w:rFonts w:ascii="Georgia" w:hAnsi="Georgia"/>
        </w:rPr>
        <w:lastRenderedPageBreak/>
        <w:t>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3.6. В организациях дополнительного образования и физкультурно- спортивных организациях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организациях с количеством до 20 человек допустимо оборудование одного туалета.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Для персонала выделяется отдельный туалет (кабина).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Мастерские, лаборатории оборудуются умывальными раковинами, кладовыми (шкафами).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Раздевалки оборудуются скамьями и шкафчиками (вешалками).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3.6.3. Состав помещений физкультурно-спортивных организаций определяется видом спорта.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Раздевалки оборудуются скамьями и шкафчиками (вешалками), устройствами для сушки волос.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Спортивный инвентарь хранится в помещениях снарядных при спортивных залах.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постоянного пребывания и проживания детей оборудуются приборами по обеззараживанию воздуха.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3.7.3. Раздевальное помещение (прихожая) оборудуется шкафами для раздельного хранения одежды и обуви.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3.7.4. В каждой группе должны быть обеспечены условия для просушивания верхней одежды и обуви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3.8. В учреждениях социального обслуживания семьи и детей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3.8.1. Минимальный набор помещений учреждения с круглосуточным пребыванием детей включает: приемно-карантинное отделение, помещения для </w:t>
      </w:r>
      <w:r>
        <w:rPr>
          <w:rFonts w:ascii="Georgia" w:hAnsi="Georgia"/>
        </w:rPr>
        <w:lastRenderedPageBreak/>
        <w:t>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 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Жилые помещения по типу групповых ячеек должны быть для группы численностью не более 6 человек.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 бытовых помещений (санитарный узел, душевая (ванная) комната).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на 1 койку.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Раздевалки размещаются на первом или цокольном этаже.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постоянного пребывания и проживания детей оборудуются приборами по обеззараживанию воздуха.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3.9. В профессиональных образовательных организациях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>
        <w:rPr>
          <w:rFonts w:ascii="Georgia" w:hAnsi="Georgia"/>
        </w:rPr>
        <w:t>общепрофильного</w:t>
      </w:r>
      <w:proofErr w:type="spellEnd"/>
      <w:r>
        <w:rPr>
          <w:rFonts w:ascii="Georgia" w:hAnsi="Georgia"/>
        </w:rPr>
        <w:t xml:space="preserve"> и профессионального циклов, а также помещения по профилю обучения.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 точильных) и оборудоваться предохранительными сетками, стеклами и местным освещением.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3.9.5. В профессиональной образовательной организации должно быть организовано двухразовое горячее питание для обучающихся, а для </w:t>
      </w:r>
      <w:r>
        <w:rPr>
          <w:rFonts w:ascii="Georgia" w:hAnsi="Georgia"/>
        </w:rPr>
        <w:lastRenderedPageBreak/>
        <w:t>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>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12 </w:t>
      </w:r>
      <w:r>
        <w:rPr>
          <w:rFonts w:ascii="Georgia" w:hAnsi="Georgia"/>
        </w:rPr>
        <w:t xml:space="preserve"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</w:t>
      </w:r>
      <w:hyperlink r:id="rId62" w:anchor="/document/99/901756021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25.02.2000 № 163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Ю, ст. 1131; 2001, № 26, ст. 2685; 2011, № 26, ст. 3803).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3.10. В образовательных организациях высшего образования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 эпидемиологического надзора о планируемых сроках заездов детей, режиме работы и количестве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В целях профилактики клещевого энцефалита, клещевого </w:t>
      </w:r>
      <w:proofErr w:type="spellStart"/>
      <w:r>
        <w:rPr>
          <w:rFonts w:ascii="Georgia" w:hAnsi="Georgia"/>
        </w:rPr>
        <w:t>боррелиоза</w:t>
      </w:r>
      <w:proofErr w:type="spellEnd"/>
      <w:r>
        <w:rPr>
          <w:rFonts w:ascii="Georgia" w:hAnsi="Georgia"/>
        </w:rPr>
        <w:t xml:space="preserve"> и геморрагической лихорадки с почечным синдромом и других инфекционных </w:t>
      </w:r>
      <w:r>
        <w:rPr>
          <w:rFonts w:ascii="Georgia" w:hAnsi="Georgia"/>
        </w:rPr>
        <w:lastRenderedPageBreak/>
        <w:t>болезней перед открытием смены необходимо организовать и провести противоклещевую (</w:t>
      </w:r>
      <w:proofErr w:type="spellStart"/>
      <w:r>
        <w:rPr>
          <w:rFonts w:ascii="Georgia" w:hAnsi="Georgia"/>
        </w:rPr>
        <w:t>акарицидную</w:t>
      </w:r>
      <w:proofErr w:type="spellEnd"/>
      <w:r>
        <w:rPr>
          <w:rFonts w:ascii="Georgia" w:hAnsi="Georgia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>. Указанные сведения вносятся в справку не ранее чем за 3 рабочих дня до отъезда.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13 </w:t>
      </w:r>
      <w:r>
        <w:rPr>
          <w:rFonts w:ascii="Georgia" w:hAnsi="Georgia"/>
        </w:rPr>
        <w:t xml:space="preserve">форма № 079/у «Медицинская справка о состоянии здоровья ребенка, отъезжающего в организацию отдыха детей и их оздоровления» утверждена </w:t>
      </w:r>
      <w:hyperlink r:id="rId63" w:anchor="/document/99/420245402/" w:history="1">
        <w:r>
          <w:rPr>
            <w:rStyle w:val="a5"/>
            <w:rFonts w:ascii="Georgia" w:hAnsi="Georgia"/>
          </w:rPr>
          <w:t>приказом Минздрава России от 15.12.2014 № 834н</w:t>
        </w:r>
      </w:hyperlink>
      <w:r>
        <w:rPr>
          <w:rFonts w:ascii="Georgia" w:hAnsi="Georgia"/>
        </w:rPr>
        <w:t xml:space="preserve">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Минюстом России 20.02.2015, регистрационный № 36160) с изменениями, внесенными </w:t>
      </w:r>
      <w:hyperlink r:id="rId64" w:anchor="/document/99/542620432/" w:history="1">
        <w:r>
          <w:rPr>
            <w:rStyle w:val="a5"/>
            <w:rFonts w:ascii="Georgia" w:hAnsi="Georgia"/>
          </w:rPr>
          <w:t>приказами Минздрава России 09.01.2018 № 2н</w:t>
        </w:r>
      </w:hyperlink>
      <w:r>
        <w:rPr>
          <w:rFonts w:ascii="Georgia" w:hAnsi="Georgia"/>
        </w:rPr>
        <w:t xml:space="preserve"> (зарегистрирован Минюстом России 04.04.2018, регистрационный №50614) и </w:t>
      </w:r>
      <w:hyperlink r:id="rId65" w:anchor="/document/99/566424215/" w:history="1">
        <w:r>
          <w:rPr>
            <w:rStyle w:val="a5"/>
            <w:rFonts w:ascii="Georgia" w:hAnsi="Georgia"/>
          </w:rPr>
          <w:t>от 02.11.2020 № 1186н</w:t>
        </w:r>
      </w:hyperlink>
      <w:r>
        <w:rPr>
          <w:rFonts w:ascii="Georgia" w:hAnsi="Georgia"/>
        </w:rPr>
        <w:t xml:space="preserve"> (зарегистрирован Минюстом России от 27.11.2020, регистрационный № 61121).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</w:t>
      </w:r>
      <w:r>
        <w:rPr>
          <w:rFonts w:ascii="Georgia" w:hAnsi="Georgia"/>
        </w:rPr>
        <w:lastRenderedPageBreak/>
        <w:t>стиральных машин); помещение гладильной; место для хранения обуви, оборудованное полками или стеллажами.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для стирки белья могут быть оборудованы в отдельном помещении.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зданиях для проживания детей обеспечиваются условия для просушивания верхней одежды и обуви.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Возможно оборудование в медицинском пункте или в изоляторе душевой (ванной комнаты).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Хозяйствующим субъектом обеспечивается освещение дорожек, ведущих к туалетам.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Ежедневно должна проводиться бесконтактная термометрия детей и сотрудников.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>
        <w:rPr>
          <w:rFonts w:ascii="Georgia" w:hAnsi="Georgia"/>
          <w:vertAlign w:val="superscript"/>
        </w:rPr>
        <w:t>14</w:t>
      </w:r>
      <w:r>
        <w:rPr>
          <w:rFonts w:ascii="Georgia" w:hAnsi="Georgia"/>
        </w:rPr>
        <w:t xml:space="preserve">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____________________________</w:t>
      </w:r>
      <w:r>
        <w:rPr>
          <w:rFonts w:ascii="Georgia" w:hAnsi="Georgia"/>
        </w:rPr>
        <w:br/>
        <w:t xml:space="preserve">14 </w:t>
      </w:r>
      <w:hyperlink r:id="rId66" w:anchor="/document/99/901729631/XA00M9U2ND/" w:tooltip="[#101]" w:history="1">
        <w:r>
          <w:rPr>
            <w:rStyle w:val="a5"/>
            <w:rFonts w:ascii="Georgia" w:hAnsi="Georgia"/>
          </w:rPr>
          <w:t>Статья 29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3607)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 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 В палаточных лагерях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>
        <w:rPr>
          <w:rFonts w:ascii="Georgia" w:hAnsi="Georgia"/>
        </w:rPr>
        <w:t>аккарицидная</w:t>
      </w:r>
      <w:proofErr w:type="spellEnd"/>
      <w:r>
        <w:rPr>
          <w:rFonts w:ascii="Georgia" w:hAnsi="Georgia"/>
        </w:rPr>
        <w:t xml:space="preserve"> обработка, мероприятия по борьбе с грызунами.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 палаточному лагерю должен быть обеспечен подъезд транспорта.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3.13.3. Территория, на которой размещается палаточный лагерь, обозначается по периметру знаками.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 бытовая; административно-хозяйственная; физкультурно-оздоровительная.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темное время суток обеспечивается дежурное освещение тропинок, ведущих к туалетам.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</w:t>
      </w:r>
      <w:r>
        <w:rPr>
          <w:rFonts w:ascii="Georgia" w:hAnsi="Georgia"/>
        </w:rPr>
        <w:lastRenderedPageBreak/>
        <w:t>комплекте со спальными мешками. Спальные мешки комплектуются индивидуальными съемными вкладышами.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Могут использоваться личные теплоизоляционные коврики, спальные мешки, вкладыши.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3.13.9. Организованная помывка детей должна проводиться не реже 1 раза в 7 календарных дней.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3.13.10. Для просушивания одежды и обуви на территории палаточного лагеря оборудуется специальное место.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3.13.13. Сточные воды отводятся в специальную яму, закрытую крышкой. Наполнение ямы не должно превышать ее объема.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Мыльные воды должны проходить очистку через фильтр для улавливания мыльных вод.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 В организациях труда и отдыха (полевой практики)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Дети должны работать в головных уборах.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3.14.2. Запрещается труд детей после 20:00 часов.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 xml:space="preserve"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>
        <w:rPr>
          <w:rFonts w:ascii="Georgia" w:hAnsi="Georgia"/>
        </w:rPr>
        <w:t>дератизационных</w:t>
      </w:r>
      <w:proofErr w:type="spellEnd"/>
      <w:r>
        <w:rPr>
          <w:rFonts w:ascii="Georgia" w:hAnsi="Georgia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4.1. Организаторами поездок организованных групп детей железнодорожным транспортом: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организуется питание организованных групп детей с интервалами не более 4 часов;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4.3. При нахождении в пути свыше 1 дня организуется горячее питание.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Кратность приема пищи определяется временем нахождения групп детей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в пути следования, времени суток и в соответствии с физиологическими потребностями.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lastRenderedPageBreak/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наименование или фамилия, имя, отчество (при наличии) организатора отдыха групп детей;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адрес местонахождения организатора;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дата выезда, станция отправления и назначения, номер поезда и вагона, его вид;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количество детей и сопровождающих;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наличие медицинского сопровождения;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наименование и адрес конечного пункта назначения;</w:t>
      </w:r>
    </w:p>
    <w:p w:rsidR="00B63242" w:rsidRDefault="00E35C7A">
      <w:pPr>
        <w:pStyle w:val="a3"/>
        <w:divId w:val="396514964"/>
        <w:rPr>
          <w:rFonts w:ascii="Georgia" w:hAnsi="Georgia"/>
        </w:rPr>
      </w:pPr>
      <w:r>
        <w:rPr>
          <w:rFonts w:ascii="Georgia" w:hAnsi="Georgia"/>
        </w:rPr>
        <w:t>планируемый тип питания в пути следования.</w:t>
      </w:r>
    </w:p>
    <w:p w:rsidR="00E35C7A" w:rsidRDefault="00E35C7A">
      <w:pPr>
        <w:divId w:val="40064425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24.12.2020</w:t>
      </w:r>
    </w:p>
    <w:sectPr w:rsidR="00E3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FD"/>
    <w:rsid w:val="00984CFD"/>
    <w:rsid w:val="00B63242"/>
    <w:rsid w:val="00E35C7A"/>
    <w:rsid w:val="00E9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287EC3-203D-4524-BE00-B4CACCAC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757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96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6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56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194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425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21709</Words>
  <Characters>123744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2020-12-24T10:28:00Z</dcterms:created>
  <dcterms:modified xsi:type="dcterms:W3CDTF">2020-12-24T10:28:00Z</dcterms:modified>
</cp:coreProperties>
</file>